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4E50D" w14:textId="6060C2D7" w:rsidR="00AC025F" w:rsidRPr="008B46C3" w:rsidRDefault="00EA0038" w:rsidP="008B46C3">
      <w:pPr>
        <w:autoSpaceDE w:val="0"/>
        <w:autoSpaceDN w:val="0"/>
        <w:adjustRightInd w:val="0"/>
        <w:spacing w:after="0" w:line="240" w:lineRule="auto"/>
        <w:ind w:left="4820"/>
        <w:jc w:val="right"/>
        <w:rPr>
          <w:rFonts w:ascii="Times New Roman" w:eastAsia="Calibri" w:hAnsi="Times New Roman" w:cs="Times New Roman"/>
          <w:color w:val="000000"/>
          <w:sz w:val="24"/>
          <w:szCs w:val="20"/>
        </w:rPr>
      </w:pPr>
      <w:r w:rsidRPr="008B46C3">
        <w:rPr>
          <w:rFonts w:ascii="Times New Roman" w:eastAsia="Calibri" w:hAnsi="Times New Roman" w:cs="Times New Roman"/>
          <w:color w:val="000000"/>
          <w:sz w:val="24"/>
          <w:szCs w:val="20"/>
        </w:rPr>
        <w:t>Vabariigi Valitsuse</w:t>
      </w:r>
      <w:r w:rsidR="000F300E" w:rsidRPr="008B46C3">
        <w:rPr>
          <w:rFonts w:ascii="Times New Roman" w:eastAsia="Calibri" w:hAnsi="Times New Roman" w:cs="Times New Roman"/>
          <w:color w:val="000000"/>
          <w:sz w:val="24"/>
          <w:szCs w:val="20"/>
        </w:rPr>
        <w:t xml:space="preserve"> …</w:t>
      </w:r>
      <w:r w:rsidR="00AC025F" w:rsidRPr="008B46C3">
        <w:rPr>
          <w:rFonts w:ascii="Times New Roman" w:eastAsia="Calibri" w:hAnsi="Times New Roman" w:cs="Times New Roman"/>
          <w:color w:val="000000"/>
          <w:sz w:val="24"/>
          <w:szCs w:val="20"/>
        </w:rPr>
        <w:t>.</w:t>
      </w:r>
      <w:r w:rsidRPr="008B46C3">
        <w:rPr>
          <w:rFonts w:ascii="Times New Roman" w:eastAsia="Calibri" w:hAnsi="Times New Roman" w:cs="Times New Roman"/>
          <w:color w:val="000000"/>
          <w:sz w:val="24"/>
          <w:szCs w:val="20"/>
        </w:rPr>
        <w:t xml:space="preserve"> a määrus nr </w:t>
      </w:r>
      <w:r w:rsidR="000F300E" w:rsidRPr="008B46C3">
        <w:rPr>
          <w:rFonts w:ascii="Times New Roman" w:eastAsia="Calibri" w:hAnsi="Times New Roman" w:cs="Times New Roman"/>
          <w:color w:val="000000"/>
          <w:sz w:val="24"/>
          <w:szCs w:val="20"/>
        </w:rPr>
        <w:t>…</w:t>
      </w:r>
    </w:p>
    <w:p w14:paraId="6F11BAF7" w14:textId="2DEBBFB4" w:rsidR="00AC025F" w:rsidRPr="008B46C3" w:rsidRDefault="00EA0038" w:rsidP="008B46C3">
      <w:pPr>
        <w:autoSpaceDE w:val="0"/>
        <w:autoSpaceDN w:val="0"/>
        <w:adjustRightInd w:val="0"/>
        <w:spacing w:after="0" w:line="240" w:lineRule="auto"/>
        <w:ind w:left="4820"/>
        <w:jc w:val="right"/>
        <w:rPr>
          <w:rFonts w:ascii="Times New Roman" w:eastAsia="Calibri" w:hAnsi="Times New Roman" w:cs="Times New Roman"/>
          <w:color w:val="000000"/>
          <w:sz w:val="24"/>
          <w:szCs w:val="20"/>
        </w:rPr>
      </w:pPr>
      <w:r w:rsidRPr="008B46C3">
        <w:rPr>
          <w:rFonts w:ascii="Times New Roman" w:eastAsia="Calibri" w:hAnsi="Times New Roman" w:cs="Times New Roman"/>
          <w:color w:val="000000"/>
          <w:sz w:val="24"/>
          <w:szCs w:val="20"/>
        </w:rPr>
        <w:t>„</w:t>
      </w:r>
      <w:r w:rsidR="00342259">
        <w:rPr>
          <w:rFonts w:ascii="Times New Roman" w:eastAsia="Calibri" w:hAnsi="Times New Roman" w:cs="Times New Roman"/>
          <w:color w:val="000000"/>
          <w:sz w:val="24"/>
          <w:szCs w:val="20"/>
        </w:rPr>
        <w:t>Kinnisasja e</w:t>
      </w:r>
      <w:r w:rsidR="008B46C3" w:rsidRPr="008B46C3">
        <w:rPr>
          <w:rFonts w:ascii="Times New Roman" w:eastAsia="Calibri" w:hAnsi="Times New Roman" w:cs="Times New Roman"/>
          <w:color w:val="000000"/>
          <w:sz w:val="24"/>
          <w:szCs w:val="20"/>
        </w:rPr>
        <w:t xml:space="preserve">rakorralise hindamise kord“ </w:t>
      </w:r>
    </w:p>
    <w:p w14:paraId="4513042F" w14:textId="1798ED07" w:rsidR="00EA0038" w:rsidRPr="008B46C3" w:rsidRDefault="00B615F3" w:rsidP="008B46C3">
      <w:pPr>
        <w:autoSpaceDE w:val="0"/>
        <w:autoSpaceDN w:val="0"/>
        <w:adjustRightInd w:val="0"/>
        <w:spacing w:after="0" w:line="240" w:lineRule="auto"/>
        <w:ind w:left="5392" w:firstLine="136"/>
        <w:jc w:val="right"/>
        <w:rPr>
          <w:rFonts w:ascii="Times New Roman" w:eastAsia="Calibri" w:hAnsi="Times New Roman" w:cs="Times New Roman"/>
          <w:color w:val="000000"/>
          <w:sz w:val="24"/>
          <w:szCs w:val="20"/>
        </w:rPr>
      </w:pPr>
      <w:r w:rsidRPr="008B46C3">
        <w:rPr>
          <w:rFonts w:ascii="Times New Roman" w:eastAsia="Calibri" w:hAnsi="Times New Roman" w:cs="Times New Roman"/>
          <w:color w:val="000000"/>
          <w:sz w:val="24"/>
          <w:szCs w:val="20"/>
        </w:rPr>
        <w:t>L</w:t>
      </w:r>
      <w:r w:rsidR="007654B0">
        <w:rPr>
          <w:rFonts w:ascii="Times New Roman" w:eastAsia="Calibri" w:hAnsi="Times New Roman" w:cs="Times New Roman"/>
          <w:color w:val="000000"/>
          <w:sz w:val="24"/>
          <w:szCs w:val="20"/>
        </w:rPr>
        <w:t>isa 2</w:t>
      </w:r>
    </w:p>
    <w:p w14:paraId="27D8F289" w14:textId="77777777" w:rsidR="00881B89" w:rsidRPr="00881B89" w:rsidRDefault="00881B89" w:rsidP="00EA0038">
      <w:pPr>
        <w:spacing w:after="200" w:line="276" w:lineRule="auto"/>
        <w:jc w:val="right"/>
        <w:rPr>
          <w:rFonts w:ascii="Times New Roman" w:eastAsia="Calibri" w:hAnsi="Times New Roman" w:cs="Times New Roman"/>
          <w:b/>
          <w:szCs w:val="20"/>
        </w:rPr>
      </w:pPr>
    </w:p>
    <w:p w14:paraId="48DD2DB6" w14:textId="33DBE0D8" w:rsidR="00881B89" w:rsidRPr="00881B89" w:rsidRDefault="00881B89" w:rsidP="00881B89">
      <w:pPr>
        <w:spacing w:after="200" w:line="276" w:lineRule="auto"/>
        <w:jc w:val="center"/>
        <w:rPr>
          <w:rFonts w:ascii="Times New Roman" w:eastAsia="Calibri" w:hAnsi="Times New Roman" w:cs="Times New Roman"/>
          <w:b/>
        </w:rPr>
      </w:pPr>
      <w:r w:rsidRPr="00881B89">
        <w:rPr>
          <w:rFonts w:ascii="Times New Roman" w:eastAsia="Calibri" w:hAnsi="Times New Roman" w:cs="Times New Roman"/>
          <w:b/>
        </w:rPr>
        <w:t>M</w:t>
      </w:r>
      <w:r w:rsidR="008B46C3">
        <w:rPr>
          <w:rFonts w:ascii="Times New Roman" w:eastAsia="Calibri" w:hAnsi="Times New Roman" w:cs="Times New Roman"/>
          <w:b/>
        </w:rPr>
        <w:t xml:space="preserve">etsa väärtuse arvutamise käik </w:t>
      </w:r>
    </w:p>
    <w:p w14:paraId="6E13F40C" w14:textId="15F8B411" w:rsidR="003D46E1" w:rsidRDefault="0061484B" w:rsidP="00C94787">
      <w:pPr>
        <w:pStyle w:val="Kommentaariteks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Igale metsaeraldisele leitakse kaks väärtus</w:t>
      </w:r>
      <w:r w:rsidR="0030785A">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 xml:space="preserve">: </w:t>
      </w:r>
      <w:r w:rsidR="005109DE">
        <w:rPr>
          <w:rFonts w:ascii="Times New Roman" w:eastAsia="Times New Roman" w:hAnsi="Times New Roman" w:cs="Times New Roman"/>
          <w:sz w:val="24"/>
          <w:szCs w:val="24"/>
          <w:lang w:eastAsia="et-EE"/>
        </w:rPr>
        <w:t xml:space="preserve">harilik </w:t>
      </w:r>
      <w:r>
        <w:rPr>
          <w:rFonts w:ascii="Times New Roman" w:eastAsia="Times New Roman" w:hAnsi="Times New Roman" w:cs="Times New Roman"/>
          <w:sz w:val="24"/>
          <w:szCs w:val="24"/>
          <w:lang w:eastAsia="et-EE"/>
        </w:rPr>
        <w:t>väärtus ja hüvit</w:t>
      </w:r>
      <w:r w:rsidR="00342259">
        <w:rPr>
          <w:rFonts w:ascii="Times New Roman" w:eastAsia="Times New Roman" w:hAnsi="Times New Roman" w:cs="Times New Roman"/>
          <w:sz w:val="24"/>
          <w:szCs w:val="24"/>
          <w:lang w:eastAsia="et-EE"/>
        </w:rPr>
        <w:t xml:space="preserve">amise eesmärgil  hinnatud </w:t>
      </w:r>
      <w:r>
        <w:rPr>
          <w:rFonts w:ascii="Times New Roman" w:eastAsia="Times New Roman" w:hAnsi="Times New Roman" w:cs="Times New Roman"/>
          <w:sz w:val="24"/>
          <w:szCs w:val="24"/>
          <w:lang w:eastAsia="et-EE"/>
        </w:rPr>
        <w:t xml:space="preserve">väärtus. </w:t>
      </w:r>
      <w:r w:rsidR="005109DE">
        <w:rPr>
          <w:rFonts w:ascii="Times New Roman" w:eastAsia="Times New Roman" w:hAnsi="Times New Roman" w:cs="Times New Roman"/>
          <w:sz w:val="24"/>
          <w:szCs w:val="24"/>
          <w:lang w:eastAsia="et-EE"/>
        </w:rPr>
        <w:t xml:space="preserve">Hariliku </w:t>
      </w:r>
      <w:r>
        <w:rPr>
          <w:rFonts w:ascii="Times New Roman" w:eastAsia="Times New Roman" w:hAnsi="Times New Roman" w:cs="Times New Roman"/>
          <w:sz w:val="24"/>
          <w:szCs w:val="24"/>
          <w:lang w:eastAsia="et-EE"/>
        </w:rPr>
        <w:t>väärtuse arvutamisel kasutatakse tulude ja kulude arvutamisel punkt</w:t>
      </w:r>
      <w:r w:rsidR="002A4629">
        <w:rPr>
          <w:rFonts w:ascii="Times New Roman" w:eastAsia="Times New Roman" w:hAnsi="Times New Roman" w:cs="Times New Roman"/>
          <w:sz w:val="24"/>
          <w:szCs w:val="24"/>
          <w:lang w:eastAsia="et-EE"/>
        </w:rPr>
        <w:t>ides</w:t>
      </w:r>
      <w:r>
        <w:rPr>
          <w:rFonts w:ascii="Times New Roman" w:eastAsia="Times New Roman" w:hAnsi="Times New Roman" w:cs="Times New Roman"/>
          <w:sz w:val="24"/>
          <w:szCs w:val="24"/>
          <w:lang w:eastAsia="et-EE"/>
        </w:rPr>
        <w:t xml:space="preserve"> 2.</w:t>
      </w:r>
      <w:r w:rsidR="00772A12">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 xml:space="preserve"> ja 2.</w:t>
      </w:r>
      <w:r w:rsidR="00772A12">
        <w:rPr>
          <w:rFonts w:ascii="Times New Roman" w:eastAsia="Times New Roman" w:hAnsi="Times New Roman" w:cs="Times New Roman"/>
          <w:sz w:val="24"/>
          <w:szCs w:val="24"/>
          <w:lang w:eastAsia="et-EE"/>
        </w:rPr>
        <w:t>5</w:t>
      </w:r>
      <w:r w:rsidR="002A4629">
        <w:rPr>
          <w:rFonts w:ascii="Times New Roman" w:eastAsia="Times New Roman" w:hAnsi="Times New Roman" w:cs="Times New Roman"/>
          <w:sz w:val="24"/>
          <w:szCs w:val="24"/>
          <w:lang w:eastAsia="et-EE"/>
        </w:rPr>
        <w:t xml:space="preserve"> kirjeldatud metoodikat</w:t>
      </w:r>
      <w:r>
        <w:rPr>
          <w:rFonts w:ascii="Times New Roman" w:eastAsia="Times New Roman" w:hAnsi="Times New Roman" w:cs="Times New Roman"/>
          <w:sz w:val="24"/>
          <w:szCs w:val="24"/>
          <w:lang w:eastAsia="et-EE"/>
        </w:rPr>
        <w:t>.</w:t>
      </w:r>
      <w:r w:rsidR="00386EE7">
        <w:rPr>
          <w:rFonts w:ascii="Times New Roman" w:eastAsia="Times New Roman" w:hAnsi="Times New Roman" w:cs="Times New Roman"/>
          <w:sz w:val="24"/>
          <w:szCs w:val="24"/>
          <w:lang w:eastAsia="et-EE"/>
        </w:rPr>
        <w:t xml:space="preserve"> Noorematel kui keskealistel metsadel leitakse täiendavalt uuenenud metsa väärtus punktis 1.1 kirjeldatud viisil. Tulemust võrreldakse punktides 2.4 ja 2.5 </w:t>
      </w:r>
      <w:r w:rsidR="00386EE7" w:rsidRPr="00E139F6">
        <w:rPr>
          <w:rFonts w:ascii="Times New Roman" w:eastAsia="Times New Roman" w:hAnsi="Times New Roman" w:cs="Times New Roman"/>
          <w:sz w:val="24"/>
          <w:szCs w:val="24"/>
          <w:lang w:eastAsia="et-EE"/>
        </w:rPr>
        <w:t>esimese</w:t>
      </w:r>
      <w:r w:rsidR="006B5348">
        <w:rPr>
          <w:rFonts w:ascii="Times New Roman" w:eastAsia="Times New Roman" w:hAnsi="Times New Roman" w:cs="Times New Roman"/>
          <w:sz w:val="24"/>
          <w:szCs w:val="24"/>
          <w:lang w:eastAsia="et-EE"/>
        </w:rPr>
        <w:t>le</w:t>
      </w:r>
      <w:r w:rsidR="00386EE7" w:rsidRPr="00E139F6">
        <w:rPr>
          <w:rFonts w:ascii="Times New Roman" w:eastAsia="Times New Roman" w:hAnsi="Times New Roman" w:cs="Times New Roman"/>
          <w:sz w:val="24"/>
          <w:szCs w:val="24"/>
          <w:lang w:eastAsia="et-EE"/>
        </w:rPr>
        <w:t xml:space="preserve"> </w:t>
      </w:r>
      <w:r w:rsidR="006B5348">
        <w:rPr>
          <w:rFonts w:ascii="Times New Roman" w:eastAsia="Times New Roman" w:hAnsi="Times New Roman" w:cs="Times New Roman"/>
          <w:sz w:val="24"/>
          <w:szCs w:val="24"/>
          <w:lang w:eastAsia="et-EE"/>
        </w:rPr>
        <w:t>ning</w:t>
      </w:r>
      <w:r w:rsidR="00A973AD" w:rsidRPr="00E139F6">
        <w:rPr>
          <w:rFonts w:ascii="Times New Roman" w:eastAsia="Times New Roman" w:hAnsi="Times New Roman" w:cs="Times New Roman"/>
          <w:sz w:val="24"/>
          <w:szCs w:val="24"/>
          <w:lang w:eastAsia="et-EE"/>
        </w:rPr>
        <w:t xml:space="preserve"> </w:t>
      </w:r>
      <w:r w:rsidR="00386EE7" w:rsidRPr="00E139F6">
        <w:rPr>
          <w:rFonts w:ascii="Times New Roman" w:eastAsia="Times New Roman" w:hAnsi="Times New Roman" w:cs="Times New Roman"/>
          <w:sz w:val="24"/>
          <w:szCs w:val="24"/>
          <w:lang w:eastAsia="et-EE"/>
        </w:rPr>
        <w:t>alusmetsa</w:t>
      </w:r>
      <w:r w:rsidR="00386EE7" w:rsidRPr="009138EC">
        <w:rPr>
          <w:rFonts w:ascii="Times New Roman" w:eastAsia="Times New Roman" w:hAnsi="Times New Roman" w:cs="Times New Roman"/>
          <w:sz w:val="24"/>
          <w:szCs w:val="24"/>
          <w:lang w:eastAsia="et-EE"/>
        </w:rPr>
        <w:t xml:space="preserve"> </w:t>
      </w:r>
      <w:r w:rsidR="00386EE7">
        <w:rPr>
          <w:rFonts w:ascii="Times New Roman" w:eastAsia="Times New Roman" w:hAnsi="Times New Roman" w:cs="Times New Roman"/>
          <w:sz w:val="24"/>
          <w:szCs w:val="24"/>
          <w:lang w:eastAsia="et-EE"/>
        </w:rPr>
        <w:t xml:space="preserve">rindele leitud </w:t>
      </w:r>
      <w:r w:rsidR="003D46E1">
        <w:rPr>
          <w:rFonts w:ascii="Times New Roman" w:eastAsia="Times New Roman" w:hAnsi="Times New Roman" w:cs="Times New Roman"/>
          <w:sz w:val="24"/>
          <w:szCs w:val="24"/>
          <w:lang w:eastAsia="et-EE"/>
        </w:rPr>
        <w:t>väärtusega</w:t>
      </w:r>
      <w:r w:rsidR="00386EE7">
        <w:rPr>
          <w:rFonts w:ascii="Times New Roman" w:eastAsia="Times New Roman" w:hAnsi="Times New Roman" w:cs="Times New Roman"/>
          <w:sz w:val="24"/>
          <w:szCs w:val="24"/>
          <w:lang w:eastAsia="et-EE"/>
        </w:rPr>
        <w:t xml:space="preserve">. </w:t>
      </w:r>
      <w:r w:rsidR="007A6955">
        <w:rPr>
          <w:rFonts w:ascii="Times New Roman" w:eastAsia="Times New Roman" w:hAnsi="Times New Roman" w:cs="Times New Roman"/>
          <w:sz w:val="24"/>
          <w:szCs w:val="24"/>
          <w:lang w:eastAsia="et-EE"/>
        </w:rPr>
        <w:t>K</w:t>
      </w:r>
      <w:r w:rsidR="000B1BBA">
        <w:rPr>
          <w:rFonts w:ascii="Times New Roman" w:eastAsia="Times New Roman" w:hAnsi="Times New Roman" w:cs="Times New Roman"/>
          <w:sz w:val="24"/>
          <w:szCs w:val="24"/>
          <w:lang w:eastAsia="et-EE"/>
        </w:rPr>
        <w:t xml:space="preserve">asutatakse eelnimetatud variantidest </w:t>
      </w:r>
      <w:r w:rsidR="007A6955">
        <w:rPr>
          <w:rFonts w:ascii="Times New Roman" w:eastAsia="Times New Roman" w:hAnsi="Times New Roman" w:cs="Times New Roman"/>
          <w:sz w:val="24"/>
          <w:szCs w:val="24"/>
          <w:lang w:eastAsia="et-EE"/>
        </w:rPr>
        <w:t>kõrgemat</w:t>
      </w:r>
      <w:r w:rsidR="009219C5">
        <w:rPr>
          <w:rFonts w:ascii="Times New Roman" w:eastAsia="Times New Roman" w:hAnsi="Times New Roman" w:cs="Times New Roman"/>
          <w:sz w:val="24"/>
          <w:szCs w:val="24"/>
          <w:lang w:eastAsia="et-EE"/>
        </w:rPr>
        <w:t xml:space="preserve">, </w:t>
      </w:r>
      <w:r w:rsidR="006C44FC" w:rsidRPr="006C44FC">
        <w:rPr>
          <w:rFonts w:ascii="Times New Roman" w:eastAsia="Times New Roman" w:hAnsi="Times New Roman" w:cs="Times New Roman"/>
          <w:sz w:val="24"/>
          <w:szCs w:val="24"/>
          <w:lang w:eastAsia="et-EE"/>
        </w:rPr>
        <w:t xml:space="preserve">millele </w:t>
      </w:r>
      <w:bookmarkStart w:id="0" w:name="_Hlk170303022"/>
      <w:r w:rsidR="006C44FC" w:rsidRPr="006C44FC">
        <w:rPr>
          <w:rFonts w:ascii="Times New Roman" w:eastAsia="Times New Roman" w:hAnsi="Times New Roman" w:cs="Times New Roman"/>
          <w:sz w:val="24"/>
          <w:szCs w:val="24"/>
          <w:lang w:eastAsia="et-EE"/>
        </w:rPr>
        <w:t>liidetakse üksikpuude</w:t>
      </w:r>
      <w:bookmarkEnd w:id="0"/>
      <w:r w:rsidR="00A973AD">
        <w:rPr>
          <w:rFonts w:ascii="Times New Roman" w:eastAsia="Times New Roman" w:hAnsi="Times New Roman" w:cs="Times New Roman"/>
          <w:sz w:val="24"/>
          <w:szCs w:val="24"/>
          <w:lang w:eastAsia="et-EE"/>
        </w:rPr>
        <w:t xml:space="preserve"> ning</w:t>
      </w:r>
      <w:r w:rsidR="006C44FC">
        <w:rPr>
          <w:rFonts w:ascii="Times New Roman" w:eastAsia="Times New Roman" w:hAnsi="Times New Roman" w:cs="Times New Roman"/>
          <w:sz w:val="24"/>
          <w:szCs w:val="24"/>
          <w:lang w:eastAsia="et-EE"/>
        </w:rPr>
        <w:t xml:space="preserve"> </w:t>
      </w:r>
      <w:r w:rsidR="006C44FC" w:rsidRPr="006C44FC">
        <w:rPr>
          <w:rFonts w:ascii="Times New Roman" w:eastAsia="Times New Roman" w:hAnsi="Times New Roman" w:cs="Times New Roman"/>
          <w:sz w:val="24"/>
          <w:szCs w:val="24"/>
          <w:lang w:eastAsia="et-EE"/>
        </w:rPr>
        <w:t xml:space="preserve">kütteväärtust omava surnud ja </w:t>
      </w:r>
      <w:proofErr w:type="spellStart"/>
      <w:r w:rsidR="006C44FC" w:rsidRPr="006C44FC">
        <w:rPr>
          <w:rFonts w:ascii="Times New Roman" w:eastAsia="Times New Roman" w:hAnsi="Times New Roman" w:cs="Times New Roman"/>
          <w:sz w:val="24"/>
          <w:szCs w:val="24"/>
          <w:lang w:eastAsia="et-EE"/>
        </w:rPr>
        <w:t>lamapuidu</w:t>
      </w:r>
      <w:proofErr w:type="spellEnd"/>
      <w:r w:rsidR="006C44FC" w:rsidRPr="006C44FC">
        <w:rPr>
          <w:rFonts w:ascii="Times New Roman" w:eastAsia="Times New Roman" w:hAnsi="Times New Roman" w:cs="Times New Roman"/>
          <w:sz w:val="24"/>
          <w:szCs w:val="24"/>
          <w:lang w:eastAsia="et-EE"/>
        </w:rPr>
        <w:t xml:space="preserve"> väärtus</w:t>
      </w:r>
      <w:r w:rsidR="000B1BBA">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p>
    <w:p w14:paraId="71E5AC1B" w14:textId="1F813224" w:rsidR="002A4629" w:rsidRDefault="007C3BCD" w:rsidP="00C94787">
      <w:pPr>
        <w:pStyle w:val="Kommentaariteks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Metsa </w:t>
      </w:r>
      <w:r w:rsidR="00342259">
        <w:rPr>
          <w:rFonts w:ascii="Times New Roman" w:eastAsia="Times New Roman" w:hAnsi="Times New Roman" w:cs="Times New Roman"/>
          <w:sz w:val="24"/>
          <w:szCs w:val="24"/>
          <w:lang w:eastAsia="et-EE"/>
        </w:rPr>
        <w:t xml:space="preserve">hüvitamise eesmärgil hinnatava väärtuse </w:t>
      </w:r>
      <w:r>
        <w:rPr>
          <w:rFonts w:ascii="Times New Roman" w:eastAsia="Times New Roman" w:hAnsi="Times New Roman" w:cs="Times New Roman"/>
          <w:sz w:val="24"/>
          <w:szCs w:val="24"/>
          <w:lang w:eastAsia="et-EE"/>
        </w:rPr>
        <w:t>arvutamine sõltub metsa arenguklassist</w:t>
      </w:r>
      <w:r w:rsidR="002A4629">
        <w:rPr>
          <w:rFonts w:ascii="Times New Roman" w:eastAsia="Times New Roman" w:hAnsi="Times New Roman" w:cs="Times New Roman"/>
          <w:sz w:val="24"/>
          <w:szCs w:val="24"/>
          <w:lang w:eastAsia="et-EE"/>
        </w:rPr>
        <w:t xml:space="preserve"> ja diameetrist</w:t>
      </w:r>
      <w:r>
        <w:rPr>
          <w:rFonts w:ascii="Times New Roman" w:eastAsia="Times New Roman" w:hAnsi="Times New Roman" w:cs="Times New Roman"/>
          <w:sz w:val="24"/>
          <w:szCs w:val="24"/>
          <w:lang w:eastAsia="et-EE"/>
        </w:rPr>
        <w:t xml:space="preserve">. Kui metsa arenguklass on </w:t>
      </w:r>
      <w:r w:rsidR="003D46E1">
        <w:rPr>
          <w:rFonts w:ascii="Times New Roman" w:eastAsia="Times New Roman" w:hAnsi="Times New Roman" w:cs="Times New Roman"/>
          <w:sz w:val="24"/>
          <w:szCs w:val="24"/>
          <w:lang w:eastAsia="et-EE"/>
        </w:rPr>
        <w:t>lage</w:t>
      </w:r>
      <w:r w:rsidR="006D6D4F">
        <w:rPr>
          <w:rFonts w:ascii="Times New Roman" w:eastAsia="Times New Roman" w:hAnsi="Times New Roman" w:cs="Times New Roman"/>
          <w:sz w:val="24"/>
          <w:szCs w:val="24"/>
          <w:lang w:eastAsia="et-EE"/>
        </w:rPr>
        <w:t xml:space="preserve"> ala,</w:t>
      </w:r>
      <w:r w:rsidR="00A81DBB">
        <w:rPr>
          <w:rFonts w:ascii="Times New Roman" w:eastAsia="Times New Roman" w:hAnsi="Times New Roman" w:cs="Times New Roman"/>
          <w:sz w:val="24"/>
          <w:szCs w:val="24"/>
          <w:lang w:eastAsia="et-EE"/>
        </w:rPr>
        <w:t xml:space="preserve"> </w:t>
      </w:r>
      <w:r w:rsidR="003D46E1">
        <w:rPr>
          <w:rFonts w:ascii="Times New Roman" w:eastAsia="Times New Roman" w:hAnsi="Times New Roman" w:cs="Times New Roman"/>
          <w:sz w:val="24"/>
          <w:szCs w:val="24"/>
          <w:lang w:eastAsia="et-EE"/>
        </w:rPr>
        <w:t xml:space="preserve">selguseta ala, </w:t>
      </w:r>
      <w:r w:rsidR="006D6D4F">
        <w:rPr>
          <w:rFonts w:ascii="Times New Roman" w:eastAsia="Times New Roman" w:hAnsi="Times New Roman" w:cs="Times New Roman"/>
          <w:sz w:val="24"/>
          <w:szCs w:val="24"/>
          <w:lang w:eastAsia="et-EE"/>
        </w:rPr>
        <w:t xml:space="preserve">noorendik või </w:t>
      </w:r>
      <w:r>
        <w:rPr>
          <w:rFonts w:ascii="Times New Roman" w:eastAsia="Times New Roman" w:hAnsi="Times New Roman" w:cs="Times New Roman"/>
          <w:sz w:val="24"/>
          <w:szCs w:val="24"/>
          <w:lang w:eastAsia="et-EE"/>
        </w:rPr>
        <w:t xml:space="preserve">latimets ja puistu enamuspuuliigi diameeter on alla 12 cm, siis </w:t>
      </w:r>
      <w:r w:rsidR="003D46E1">
        <w:rPr>
          <w:rFonts w:ascii="Times New Roman" w:eastAsia="Times New Roman" w:hAnsi="Times New Roman" w:cs="Times New Roman"/>
          <w:sz w:val="24"/>
          <w:szCs w:val="24"/>
          <w:lang w:eastAsia="et-EE"/>
        </w:rPr>
        <w:t xml:space="preserve">leitakse </w:t>
      </w:r>
      <w:r w:rsidR="00B00FA2">
        <w:rPr>
          <w:rFonts w:ascii="Times New Roman" w:eastAsia="Times New Roman" w:hAnsi="Times New Roman" w:cs="Times New Roman"/>
          <w:sz w:val="24"/>
          <w:szCs w:val="24"/>
          <w:lang w:eastAsia="et-EE"/>
        </w:rPr>
        <w:t xml:space="preserve">üksikpuude rinde väärtus </w:t>
      </w:r>
      <w:r w:rsidR="003D46E1">
        <w:rPr>
          <w:rFonts w:ascii="Times New Roman" w:eastAsia="Times New Roman" w:hAnsi="Times New Roman" w:cs="Times New Roman"/>
          <w:sz w:val="24"/>
          <w:szCs w:val="24"/>
          <w:lang w:eastAsia="et-EE"/>
        </w:rPr>
        <w:t xml:space="preserve">punktide 2.4 ja 2.5 alusel </w:t>
      </w:r>
      <w:r w:rsidR="00B00FA2">
        <w:rPr>
          <w:rFonts w:ascii="Times New Roman" w:eastAsia="Times New Roman" w:hAnsi="Times New Roman" w:cs="Times New Roman"/>
          <w:sz w:val="24"/>
          <w:szCs w:val="24"/>
          <w:lang w:eastAsia="et-EE"/>
        </w:rPr>
        <w:t xml:space="preserve">ning saadud väärtusele </w:t>
      </w:r>
      <w:r w:rsidR="003D46E1">
        <w:rPr>
          <w:rFonts w:ascii="Times New Roman" w:eastAsia="Times New Roman" w:hAnsi="Times New Roman" w:cs="Times New Roman"/>
          <w:sz w:val="24"/>
          <w:szCs w:val="24"/>
          <w:lang w:eastAsia="et-EE"/>
        </w:rPr>
        <w:t>liidetakse uuenenud metsa väärtus</w:t>
      </w:r>
      <w:r w:rsidR="00B00FA2">
        <w:rPr>
          <w:rFonts w:ascii="Times New Roman" w:eastAsia="Times New Roman" w:hAnsi="Times New Roman" w:cs="Times New Roman"/>
          <w:sz w:val="24"/>
          <w:szCs w:val="24"/>
          <w:lang w:eastAsia="et-EE"/>
        </w:rPr>
        <w:t xml:space="preserve">, kasutades </w:t>
      </w:r>
      <w:r>
        <w:rPr>
          <w:rFonts w:ascii="Times New Roman" w:eastAsia="Times New Roman" w:hAnsi="Times New Roman" w:cs="Times New Roman"/>
          <w:sz w:val="24"/>
          <w:szCs w:val="24"/>
          <w:lang w:eastAsia="et-EE"/>
        </w:rPr>
        <w:t xml:space="preserve">metsa </w:t>
      </w:r>
      <w:r w:rsidR="002A4629">
        <w:rPr>
          <w:rFonts w:ascii="Times New Roman" w:eastAsia="Times New Roman" w:hAnsi="Times New Roman" w:cs="Times New Roman"/>
          <w:sz w:val="24"/>
          <w:szCs w:val="24"/>
          <w:lang w:eastAsia="et-EE"/>
        </w:rPr>
        <w:t xml:space="preserve">väärtuse </w:t>
      </w:r>
      <w:r>
        <w:rPr>
          <w:rFonts w:ascii="Times New Roman" w:eastAsia="Times New Roman" w:hAnsi="Times New Roman" w:cs="Times New Roman"/>
          <w:sz w:val="24"/>
          <w:szCs w:val="24"/>
          <w:lang w:eastAsia="et-EE"/>
        </w:rPr>
        <w:t>arvutamiseks punkti</w:t>
      </w:r>
      <w:r w:rsidR="00D07858">
        <w:rPr>
          <w:rFonts w:ascii="Times New Roman" w:eastAsia="Times New Roman" w:hAnsi="Times New Roman" w:cs="Times New Roman"/>
          <w:sz w:val="24"/>
          <w:szCs w:val="24"/>
          <w:lang w:eastAsia="et-EE"/>
        </w:rPr>
        <w:t>de</w:t>
      </w:r>
      <w:r>
        <w:rPr>
          <w:rFonts w:ascii="Times New Roman" w:eastAsia="Times New Roman" w:hAnsi="Times New Roman" w:cs="Times New Roman"/>
          <w:sz w:val="24"/>
          <w:szCs w:val="24"/>
          <w:lang w:eastAsia="et-EE"/>
        </w:rPr>
        <w:t>s 1</w:t>
      </w:r>
      <w:r w:rsidR="00D07858">
        <w:rPr>
          <w:rFonts w:ascii="Times New Roman" w:eastAsia="Times New Roman" w:hAnsi="Times New Roman" w:cs="Times New Roman"/>
          <w:sz w:val="24"/>
          <w:szCs w:val="24"/>
          <w:lang w:eastAsia="et-EE"/>
        </w:rPr>
        <w:t>.1 kuni 1.6</w:t>
      </w:r>
      <w:r>
        <w:rPr>
          <w:rFonts w:ascii="Times New Roman" w:eastAsia="Times New Roman" w:hAnsi="Times New Roman" w:cs="Times New Roman"/>
          <w:sz w:val="24"/>
          <w:szCs w:val="24"/>
          <w:lang w:eastAsia="et-EE"/>
        </w:rPr>
        <w:t xml:space="preserve"> </w:t>
      </w:r>
      <w:r w:rsidR="00D07858">
        <w:rPr>
          <w:rFonts w:ascii="Times New Roman" w:eastAsia="Times New Roman" w:hAnsi="Times New Roman" w:cs="Times New Roman"/>
          <w:sz w:val="24"/>
          <w:szCs w:val="24"/>
          <w:lang w:eastAsia="et-EE"/>
        </w:rPr>
        <w:t xml:space="preserve">kirjeldatud </w:t>
      </w:r>
      <w:r w:rsidRPr="002A4629">
        <w:rPr>
          <w:rFonts w:ascii="Times New Roman" w:eastAsia="Times New Roman" w:hAnsi="Times New Roman" w:cs="Times New Roman"/>
          <w:sz w:val="24"/>
          <w:szCs w:val="24"/>
          <w:lang w:eastAsia="et-EE"/>
        </w:rPr>
        <w:t>metoodikat</w:t>
      </w:r>
      <w:r>
        <w:rPr>
          <w:rFonts w:ascii="Times New Roman" w:eastAsia="Times New Roman" w:hAnsi="Times New Roman" w:cs="Times New Roman"/>
          <w:sz w:val="24"/>
          <w:szCs w:val="24"/>
          <w:lang w:eastAsia="et-EE"/>
        </w:rPr>
        <w:t xml:space="preserve">. Kui puistu arenguklass on keskealine või vanem või </w:t>
      </w:r>
      <w:r w:rsidR="005109DE">
        <w:rPr>
          <w:rFonts w:ascii="Times New Roman" w:eastAsia="Times New Roman" w:hAnsi="Times New Roman" w:cs="Times New Roman"/>
          <w:sz w:val="24"/>
          <w:szCs w:val="24"/>
          <w:lang w:eastAsia="et-EE"/>
        </w:rPr>
        <w:t xml:space="preserve">enamuspuuliigi </w:t>
      </w:r>
      <w:r>
        <w:rPr>
          <w:rFonts w:ascii="Times New Roman" w:eastAsia="Times New Roman" w:hAnsi="Times New Roman" w:cs="Times New Roman"/>
          <w:sz w:val="24"/>
          <w:szCs w:val="24"/>
          <w:lang w:eastAsia="et-EE"/>
        </w:rPr>
        <w:t xml:space="preserve">diameeter on vähemalt 12 cm, siis kasutatakse metsa </w:t>
      </w:r>
      <w:r w:rsidR="002A4629">
        <w:rPr>
          <w:rFonts w:ascii="Times New Roman" w:eastAsia="Times New Roman" w:hAnsi="Times New Roman" w:cs="Times New Roman"/>
          <w:sz w:val="24"/>
          <w:szCs w:val="24"/>
          <w:lang w:eastAsia="et-EE"/>
        </w:rPr>
        <w:t xml:space="preserve">väärtuse </w:t>
      </w:r>
      <w:r>
        <w:rPr>
          <w:rFonts w:ascii="Times New Roman" w:eastAsia="Times New Roman" w:hAnsi="Times New Roman" w:cs="Times New Roman"/>
          <w:sz w:val="24"/>
          <w:szCs w:val="24"/>
          <w:lang w:eastAsia="et-EE"/>
        </w:rPr>
        <w:t>arvutamisel punktides 2.1 kuni 2.</w:t>
      </w:r>
      <w:r w:rsidR="00B25BD1">
        <w:rPr>
          <w:rFonts w:ascii="Times New Roman" w:eastAsia="Times New Roman" w:hAnsi="Times New Roman" w:cs="Times New Roman"/>
          <w:sz w:val="24"/>
          <w:szCs w:val="24"/>
          <w:lang w:eastAsia="et-EE"/>
        </w:rPr>
        <w:t xml:space="preserve">9 </w:t>
      </w:r>
      <w:r>
        <w:rPr>
          <w:rFonts w:ascii="Times New Roman" w:eastAsia="Times New Roman" w:hAnsi="Times New Roman" w:cs="Times New Roman"/>
          <w:sz w:val="24"/>
          <w:szCs w:val="24"/>
          <w:lang w:eastAsia="et-EE"/>
        </w:rPr>
        <w:t>esitatud metoodikat.</w:t>
      </w:r>
    </w:p>
    <w:p w14:paraId="284A1C37" w14:textId="58E1C7C5" w:rsidR="00124EDE" w:rsidRPr="00124EDE" w:rsidRDefault="00124EDE" w:rsidP="00DE137C">
      <w:pPr>
        <w:spacing w:before="100" w:beforeAutospacing="1" w:after="100" w:afterAutospacing="1" w:line="240" w:lineRule="auto"/>
        <w:jc w:val="both"/>
        <w:rPr>
          <w:rFonts w:ascii="Times New Roman" w:eastAsia="Times New Roman" w:hAnsi="Times New Roman" w:cs="Times New Roman"/>
          <w:b/>
          <w:sz w:val="24"/>
          <w:szCs w:val="24"/>
          <w:lang w:eastAsia="et-EE"/>
        </w:rPr>
      </w:pPr>
      <w:r w:rsidRPr="00124EDE">
        <w:rPr>
          <w:rFonts w:ascii="Times New Roman" w:eastAsia="Times New Roman" w:hAnsi="Times New Roman" w:cs="Times New Roman"/>
          <w:b/>
          <w:sz w:val="24"/>
          <w:szCs w:val="24"/>
          <w:lang w:eastAsia="et-EE"/>
        </w:rPr>
        <w:t>1.</w:t>
      </w:r>
      <w:r w:rsidRPr="00124EDE">
        <w:rPr>
          <w:rFonts w:cs="Times New Roman"/>
          <w:b/>
          <w:szCs w:val="24"/>
          <w:lang w:eastAsia="et-EE"/>
        </w:rPr>
        <w:t xml:space="preserve"> </w:t>
      </w:r>
      <w:r w:rsidR="00E6478E">
        <w:rPr>
          <w:rFonts w:ascii="Times New Roman" w:eastAsia="Times New Roman" w:hAnsi="Times New Roman" w:cs="Times New Roman"/>
          <w:b/>
          <w:sz w:val="24"/>
          <w:szCs w:val="24"/>
          <w:lang w:eastAsia="et-EE"/>
        </w:rPr>
        <w:t>Metsa väärtuse hindamine, k</w:t>
      </w:r>
      <w:r w:rsidR="00E6478E" w:rsidRPr="00692AC9">
        <w:rPr>
          <w:rFonts w:ascii="Times New Roman" w:eastAsia="Times New Roman" w:hAnsi="Times New Roman" w:cs="Times New Roman"/>
          <w:b/>
          <w:sz w:val="24"/>
          <w:szCs w:val="24"/>
          <w:lang w:eastAsia="et-EE"/>
        </w:rPr>
        <w:t xml:space="preserve">ui enamuspuuliigi diameeter on </w:t>
      </w:r>
      <w:r w:rsidR="00E6478E">
        <w:rPr>
          <w:rFonts w:ascii="Times New Roman" w:eastAsia="Times New Roman" w:hAnsi="Times New Roman" w:cs="Times New Roman"/>
          <w:b/>
          <w:sz w:val="24"/>
          <w:szCs w:val="24"/>
          <w:lang w:eastAsia="et-EE"/>
        </w:rPr>
        <w:t>alla</w:t>
      </w:r>
      <w:r w:rsidR="00E6478E" w:rsidRPr="00692AC9">
        <w:rPr>
          <w:rFonts w:ascii="Times New Roman" w:eastAsia="Times New Roman" w:hAnsi="Times New Roman" w:cs="Times New Roman"/>
          <w:b/>
          <w:sz w:val="24"/>
          <w:szCs w:val="24"/>
          <w:lang w:eastAsia="et-EE"/>
        </w:rPr>
        <w:t xml:space="preserve"> 12 cm või mets on </w:t>
      </w:r>
      <w:r w:rsidR="00E6478E">
        <w:rPr>
          <w:rFonts w:ascii="Times New Roman" w:eastAsia="Times New Roman" w:hAnsi="Times New Roman" w:cs="Times New Roman"/>
          <w:b/>
          <w:sz w:val="24"/>
          <w:szCs w:val="24"/>
          <w:lang w:eastAsia="et-EE"/>
        </w:rPr>
        <w:t>noorem</w:t>
      </w:r>
      <w:r w:rsidRPr="00124EDE">
        <w:rPr>
          <w:rFonts w:ascii="Times New Roman" w:eastAsia="Times New Roman" w:hAnsi="Times New Roman" w:cs="Times New Roman"/>
          <w:b/>
          <w:sz w:val="24"/>
          <w:szCs w:val="24"/>
          <w:lang w:eastAsia="et-EE"/>
        </w:rPr>
        <w:t xml:space="preserve"> kui </w:t>
      </w:r>
      <w:r w:rsidR="00E6478E">
        <w:rPr>
          <w:rFonts w:ascii="Times New Roman" w:eastAsia="Times New Roman" w:hAnsi="Times New Roman" w:cs="Times New Roman"/>
          <w:b/>
          <w:sz w:val="24"/>
          <w:szCs w:val="24"/>
          <w:lang w:eastAsia="et-EE"/>
        </w:rPr>
        <w:t>keskealin</w:t>
      </w:r>
      <w:r w:rsidRPr="00124EDE">
        <w:rPr>
          <w:rFonts w:ascii="Times New Roman" w:eastAsia="Times New Roman" w:hAnsi="Times New Roman" w:cs="Times New Roman"/>
          <w:b/>
          <w:sz w:val="24"/>
          <w:szCs w:val="24"/>
          <w:lang w:eastAsia="et-EE"/>
        </w:rPr>
        <w:t xml:space="preserve">e </w:t>
      </w:r>
    </w:p>
    <w:p w14:paraId="65402C3D" w14:textId="2492219E" w:rsidR="00A81DBB" w:rsidRDefault="004351CC" w:rsidP="007D44C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1.1. </w:t>
      </w:r>
      <w:r w:rsidR="00D07858">
        <w:rPr>
          <w:rFonts w:ascii="Times New Roman" w:eastAsia="Times New Roman" w:hAnsi="Times New Roman" w:cs="Times New Roman"/>
          <w:sz w:val="24"/>
          <w:szCs w:val="24"/>
          <w:lang w:eastAsia="et-EE"/>
        </w:rPr>
        <w:t>Leitakse metsa uuenduskulu,</w:t>
      </w:r>
      <w:r w:rsidR="00D07858" w:rsidRPr="004351CC">
        <w:rPr>
          <w:rFonts w:ascii="Times New Roman" w:eastAsia="Times New Roman" w:hAnsi="Times New Roman" w:cs="Times New Roman"/>
          <w:sz w:val="24"/>
          <w:szCs w:val="24"/>
          <w:lang w:eastAsia="et-EE"/>
        </w:rPr>
        <w:t xml:space="preserve"> </w:t>
      </w:r>
      <w:r w:rsidR="00D07858">
        <w:rPr>
          <w:rFonts w:ascii="Times New Roman" w:eastAsia="Times New Roman" w:hAnsi="Times New Roman" w:cs="Times New Roman"/>
          <w:sz w:val="24"/>
          <w:szCs w:val="24"/>
          <w:lang w:eastAsia="et-EE"/>
        </w:rPr>
        <w:t>mis saadakse RMK-lt eelmise aasta metsauuendustööde (kõik tööd kuni metsa uuenenuks arvestamiseni) keskmise kulu (baaskultiveerimiskulu) ja puuliigipõhise koefitsiendi korrutisena.</w:t>
      </w:r>
      <w:r w:rsidR="007D44C3">
        <w:rPr>
          <w:rFonts w:ascii="Times New Roman" w:eastAsia="Times New Roman" w:hAnsi="Times New Roman" w:cs="Times New Roman"/>
          <w:sz w:val="24"/>
          <w:szCs w:val="24"/>
          <w:lang w:eastAsia="et-EE"/>
        </w:rPr>
        <w:t xml:space="preserve"> Arvutus toimub koefitsiendi põhisena ja arvestades 1500 puuga hektaril. Seega kui koefitsiendiga 1 puid on hektari kohta 1500 või rohkem, siis edasised arvutused teostatakse koefitsiendiga 1 puude koosseisu järgi. Kui koefitsiendiga 1 puid on hektaril alla 1500, siis kaasatakse arvutustesse koefitsiendiga 0,2 puid ja vajadusel koefitsiendiga 0,1 puid nii, et puude arv hektaril on 1500. Kui kõikide noorte puude arv hektaril jääb alla 1500, siis</w:t>
      </w:r>
      <w:r w:rsidR="002955FE">
        <w:rPr>
          <w:rFonts w:ascii="Times New Roman" w:eastAsia="Times New Roman" w:hAnsi="Times New Roman" w:cs="Times New Roman"/>
          <w:sz w:val="24"/>
          <w:szCs w:val="24"/>
          <w:lang w:eastAsia="et-EE"/>
        </w:rPr>
        <w:t xml:space="preserve"> arvutatakse summa olemasolevate puude koosseisu järgi ning </w:t>
      </w:r>
      <w:r w:rsidR="0063007D">
        <w:rPr>
          <w:rFonts w:ascii="Times New Roman" w:eastAsia="Times New Roman" w:hAnsi="Times New Roman" w:cs="Times New Roman"/>
          <w:sz w:val="24"/>
          <w:szCs w:val="24"/>
          <w:lang w:eastAsia="et-EE"/>
        </w:rPr>
        <w:t xml:space="preserve">puidu lõplik hüvitusväärtus arvutatakse </w:t>
      </w:r>
      <w:r w:rsidR="002955FE">
        <w:rPr>
          <w:rFonts w:ascii="Times New Roman" w:eastAsia="Times New Roman" w:hAnsi="Times New Roman" w:cs="Times New Roman"/>
          <w:sz w:val="24"/>
          <w:szCs w:val="24"/>
          <w:lang w:eastAsia="et-EE"/>
        </w:rPr>
        <w:t xml:space="preserve">punkti 1.6 </w:t>
      </w:r>
      <w:r w:rsidR="0063007D">
        <w:rPr>
          <w:rFonts w:ascii="Times New Roman" w:eastAsia="Times New Roman" w:hAnsi="Times New Roman" w:cs="Times New Roman"/>
          <w:sz w:val="24"/>
          <w:szCs w:val="24"/>
          <w:lang w:eastAsia="et-EE"/>
        </w:rPr>
        <w:t>alusel</w:t>
      </w:r>
      <w:r w:rsidR="007D44C3">
        <w:rPr>
          <w:rFonts w:ascii="Times New Roman" w:eastAsia="Times New Roman" w:hAnsi="Times New Roman" w:cs="Times New Roman"/>
          <w:sz w:val="24"/>
          <w:szCs w:val="24"/>
          <w:lang w:eastAsia="et-EE"/>
        </w:rPr>
        <w:t>.</w:t>
      </w:r>
      <w:r w:rsidR="00D07858">
        <w:rPr>
          <w:rFonts w:ascii="Times New Roman" w:eastAsia="Times New Roman" w:hAnsi="Times New Roman" w:cs="Times New Roman"/>
          <w:sz w:val="24"/>
          <w:szCs w:val="24"/>
          <w:lang w:eastAsia="et-EE"/>
        </w:rPr>
        <w:t xml:space="preserve"> </w:t>
      </w:r>
    </w:p>
    <w:p w14:paraId="371A8DDC" w14:textId="77777777" w:rsidR="00DB612E" w:rsidRDefault="00DB612E" w:rsidP="007D44C3">
      <w:pPr>
        <w:spacing w:after="0" w:line="240" w:lineRule="auto"/>
        <w:jc w:val="both"/>
        <w:rPr>
          <w:rFonts w:ascii="Times New Roman" w:eastAsia="Times New Roman" w:hAnsi="Times New Roman" w:cs="Times New Roman"/>
          <w:sz w:val="24"/>
          <w:szCs w:val="24"/>
          <w:lang w:eastAsia="et-EE"/>
        </w:rPr>
      </w:pPr>
    </w:p>
    <w:p w14:paraId="70D7656B" w14:textId="77777777" w:rsidR="00DB612E" w:rsidRDefault="00DB612E" w:rsidP="00DB612E">
      <w:pPr>
        <w:pStyle w:val="Pis"/>
        <w:rPr>
          <w:rFonts w:ascii="Times New Roman" w:eastAsia="Times New Roman" w:hAnsi="Times New Roman" w:cs="Times New Roman"/>
          <w:sz w:val="24"/>
          <w:szCs w:val="24"/>
          <w:lang w:eastAsia="et-EE"/>
        </w:rPr>
      </w:pPr>
      <w:r w:rsidRPr="00674C01">
        <w:rPr>
          <w:rFonts w:ascii="Times New Roman" w:eastAsia="Times New Roman" w:hAnsi="Times New Roman" w:cs="Times New Roman"/>
          <w:b/>
          <w:sz w:val="24"/>
          <w:szCs w:val="24"/>
          <w:lang w:eastAsia="et-EE"/>
        </w:rPr>
        <w:t xml:space="preserve">Tabel 1.1. </w:t>
      </w:r>
      <w:r w:rsidRPr="00D879CF">
        <w:rPr>
          <w:rFonts w:ascii="Times New Roman" w:eastAsia="Times New Roman" w:hAnsi="Times New Roman" w:cs="Times New Roman"/>
          <w:sz w:val="24"/>
          <w:szCs w:val="24"/>
          <w:lang w:eastAsia="et-EE"/>
        </w:rPr>
        <w:t>Metoodikas kasutatavad puuliikide</w:t>
      </w:r>
      <w:r>
        <w:rPr>
          <w:rFonts w:ascii="Times New Roman" w:eastAsia="Times New Roman" w:hAnsi="Times New Roman" w:cs="Times New Roman"/>
          <w:sz w:val="24"/>
          <w:szCs w:val="24"/>
          <w:lang w:eastAsia="et-EE"/>
        </w:rPr>
        <w:t xml:space="preserve"> koodid</w:t>
      </w:r>
    </w:p>
    <w:p w14:paraId="0357F81E" w14:textId="77777777" w:rsidR="00DB612E" w:rsidRDefault="00DB612E" w:rsidP="007D44C3">
      <w:pPr>
        <w:spacing w:after="0" w:line="240" w:lineRule="auto"/>
        <w:jc w:val="both"/>
        <w:rPr>
          <w:rFonts w:ascii="Times New Roman" w:eastAsia="Times New Roman" w:hAnsi="Times New Roman" w:cs="Times New Roman"/>
          <w:sz w:val="24"/>
          <w:szCs w:val="24"/>
          <w:lang w:eastAsia="et-EE"/>
        </w:rPr>
      </w:pPr>
    </w:p>
    <w:tbl>
      <w:tblPr>
        <w:tblStyle w:val="Kontuurtabel1"/>
        <w:tblpPr w:leftFromText="141" w:rightFromText="141" w:vertAnchor="page" w:horzAnchor="margin" w:tblpY="10951"/>
        <w:tblW w:w="7460" w:type="dxa"/>
        <w:tblLook w:val="04A0" w:firstRow="1" w:lastRow="0" w:firstColumn="1" w:lastColumn="0" w:noHBand="0" w:noVBand="1"/>
      </w:tblPr>
      <w:tblGrid>
        <w:gridCol w:w="728"/>
        <w:gridCol w:w="2244"/>
        <w:gridCol w:w="728"/>
        <w:gridCol w:w="3760"/>
      </w:tblGrid>
      <w:tr w:rsidR="00DB612E" w:rsidRPr="00D879CF" w14:paraId="4979DD85" w14:textId="77777777" w:rsidTr="00D91E66">
        <w:trPr>
          <w:trHeight w:val="250"/>
        </w:trPr>
        <w:tc>
          <w:tcPr>
            <w:tcW w:w="0" w:type="auto"/>
          </w:tcPr>
          <w:p w14:paraId="59B194B3" w14:textId="77777777" w:rsidR="00DB612E" w:rsidRPr="00D879CF" w:rsidRDefault="00DB612E" w:rsidP="00D91E66">
            <w:pPr>
              <w:autoSpaceDE w:val="0"/>
              <w:autoSpaceDN w:val="0"/>
              <w:adjustRightInd w:val="0"/>
              <w:rPr>
                <w:rFonts w:ascii="Times New Roman" w:hAnsi="Times New Roman" w:cs="Times New Roman"/>
                <w:color w:val="000000"/>
                <w:sz w:val="24"/>
                <w:szCs w:val="24"/>
              </w:rPr>
            </w:pPr>
            <w:r w:rsidRPr="00D879CF">
              <w:rPr>
                <w:rFonts w:ascii="Times New Roman" w:hAnsi="Times New Roman" w:cs="Times New Roman"/>
                <w:color w:val="000000"/>
                <w:sz w:val="23"/>
                <w:szCs w:val="23"/>
              </w:rPr>
              <w:t>Kood</w:t>
            </w:r>
          </w:p>
        </w:tc>
        <w:tc>
          <w:tcPr>
            <w:tcW w:w="2244" w:type="dxa"/>
          </w:tcPr>
          <w:p w14:paraId="0CA275E4" w14:textId="77777777" w:rsidR="00DB612E" w:rsidRPr="00D879CF" w:rsidRDefault="00DB612E" w:rsidP="00D91E66">
            <w:pPr>
              <w:autoSpaceDE w:val="0"/>
              <w:autoSpaceDN w:val="0"/>
              <w:adjustRightInd w:val="0"/>
              <w:rPr>
                <w:rFonts w:ascii="Times New Roman" w:hAnsi="Times New Roman" w:cs="Times New Roman"/>
                <w:color w:val="000000"/>
                <w:sz w:val="24"/>
                <w:szCs w:val="24"/>
              </w:rPr>
            </w:pPr>
            <w:r w:rsidRPr="00D879CF">
              <w:rPr>
                <w:rFonts w:ascii="Times New Roman" w:hAnsi="Times New Roman" w:cs="Times New Roman"/>
                <w:color w:val="000000"/>
                <w:sz w:val="23"/>
                <w:szCs w:val="23"/>
              </w:rPr>
              <w:t>Nimetus</w:t>
            </w:r>
          </w:p>
        </w:tc>
        <w:tc>
          <w:tcPr>
            <w:tcW w:w="728" w:type="dxa"/>
          </w:tcPr>
          <w:p w14:paraId="4F915DA8" w14:textId="77777777" w:rsidR="00DB612E" w:rsidRPr="00D879CF" w:rsidRDefault="00DB612E" w:rsidP="00D91E66">
            <w:pPr>
              <w:autoSpaceDE w:val="0"/>
              <w:autoSpaceDN w:val="0"/>
              <w:adjustRightInd w:val="0"/>
              <w:rPr>
                <w:rFonts w:ascii="Times New Roman" w:hAnsi="Times New Roman" w:cs="Times New Roman"/>
                <w:color w:val="000000"/>
                <w:sz w:val="24"/>
                <w:szCs w:val="24"/>
              </w:rPr>
            </w:pPr>
            <w:r w:rsidRPr="00D879CF">
              <w:rPr>
                <w:rFonts w:ascii="Times New Roman" w:hAnsi="Times New Roman" w:cs="Times New Roman"/>
                <w:color w:val="000000"/>
                <w:sz w:val="23"/>
                <w:szCs w:val="23"/>
              </w:rPr>
              <w:t>Kood</w:t>
            </w:r>
          </w:p>
        </w:tc>
        <w:tc>
          <w:tcPr>
            <w:tcW w:w="3760" w:type="dxa"/>
          </w:tcPr>
          <w:p w14:paraId="16C2C7DB" w14:textId="77777777" w:rsidR="00DB612E" w:rsidRPr="00D879CF" w:rsidRDefault="00DB612E" w:rsidP="00D91E66">
            <w:pPr>
              <w:autoSpaceDE w:val="0"/>
              <w:autoSpaceDN w:val="0"/>
              <w:adjustRightInd w:val="0"/>
              <w:rPr>
                <w:rFonts w:ascii="Times New Roman" w:hAnsi="Times New Roman" w:cs="Times New Roman"/>
                <w:color w:val="000000"/>
                <w:sz w:val="24"/>
                <w:szCs w:val="24"/>
              </w:rPr>
            </w:pPr>
            <w:r w:rsidRPr="00D879CF">
              <w:rPr>
                <w:rFonts w:ascii="Times New Roman" w:hAnsi="Times New Roman" w:cs="Times New Roman"/>
                <w:color w:val="000000"/>
                <w:sz w:val="23"/>
                <w:szCs w:val="23"/>
              </w:rPr>
              <w:t>Nimetus</w:t>
            </w:r>
          </w:p>
        </w:tc>
      </w:tr>
      <w:tr w:rsidR="00DB612E" w:rsidRPr="00D879CF" w14:paraId="6EED347E" w14:textId="77777777" w:rsidTr="00D91E66">
        <w:trPr>
          <w:trHeight w:val="265"/>
        </w:trPr>
        <w:tc>
          <w:tcPr>
            <w:tcW w:w="0" w:type="auto"/>
          </w:tcPr>
          <w:p w14:paraId="633423A9"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MA </w:t>
            </w:r>
          </w:p>
        </w:tc>
        <w:tc>
          <w:tcPr>
            <w:tcW w:w="2244" w:type="dxa"/>
          </w:tcPr>
          <w:p w14:paraId="6248FD42"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Mänd</w:t>
            </w:r>
          </w:p>
        </w:tc>
        <w:tc>
          <w:tcPr>
            <w:tcW w:w="728" w:type="dxa"/>
          </w:tcPr>
          <w:p w14:paraId="2528B847"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VA </w:t>
            </w:r>
          </w:p>
        </w:tc>
        <w:tc>
          <w:tcPr>
            <w:tcW w:w="3760" w:type="dxa"/>
          </w:tcPr>
          <w:p w14:paraId="26323377"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Vaher</w:t>
            </w:r>
          </w:p>
        </w:tc>
      </w:tr>
      <w:tr w:rsidR="00DB612E" w:rsidRPr="00D879CF" w14:paraId="27D10EEA" w14:textId="77777777" w:rsidTr="00D91E66">
        <w:trPr>
          <w:trHeight w:val="265"/>
        </w:trPr>
        <w:tc>
          <w:tcPr>
            <w:tcW w:w="0" w:type="auto"/>
          </w:tcPr>
          <w:p w14:paraId="1D03C4EE"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KU </w:t>
            </w:r>
          </w:p>
        </w:tc>
        <w:tc>
          <w:tcPr>
            <w:tcW w:w="2244" w:type="dxa"/>
          </w:tcPr>
          <w:p w14:paraId="34A69B61"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Kuusk</w:t>
            </w:r>
          </w:p>
        </w:tc>
        <w:tc>
          <w:tcPr>
            <w:tcW w:w="728" w:type="dxa"/>
          </w:tcPr>
          <w:p w14:paraId="76A3A590"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JA </w:t>
            </w:r>
          </w:p>
        </w:tc>
        <w:tc>
          <w:tcPr>
            <w:tcW w:w="3760" w:type="dxa"/>
          </w:tcPr>
          <w:p w14:paraId="7F137088"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Jalakas</w:t>
            </w:r>
          </w:p>
        </w:tc>
      </w:tr>
      <w:tr w:rsidR="00DB612E" w:rsidRPr="00D879CF" w14:paraId="2F1F412A" w14:textId="77777777" w:rsidTr="00D91E66">
        <w:trPr>
          <w:trHeight w:val="265"/>
        </w:trPr>
        <w:tc>
          <w:tcPr>
            <w:tcW w:w="0" w:type="auto"/>
          </w:tcPr>
          <w:p w14:paraId="1A35E414"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NU </w:t>
            </w:r>
          </w:p>
        </w:tc>
        <w:tc>
          <w:tcPr>
            <w:tcW w:w="2244" w:type="dxa"/>
          </w:tcPr>
          <w:p w14:paraId="207B882B"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Nulg</w:t>
            </w:r>
          </w:p>
        </w:tc>
        <w:tc>
          <w:tcPr>
            <w:tcW w:w="728" w:type="dxa"/>
          </w:tcPr>
          <w:p w14:paraId="3E23963D"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KP </w:t>
            </w:r>
          </w:p>
        </w:tc>
        <w:tc>
          <w:tcPr>
            <w:tcW w:w="3760" w:type="dxa"/>
          </w:tcPr>
          <w:p w14:paraId="764779F9"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Künnapuu</w:t>
            </w:r>
          </w:p>
        </w:tc>
      </w:tr>
      <w:tr w:rsidR="00DB612E" w:rsidRPr="00D879CF" w14:paraId="44FEB772" w14:textId="77777777" w:rsidTr="00D91E66">
        <w:trPr>
          <w:trHeight w:val="280"/>
        </w:trPr>
        <w:tc>
          <w:tcPr>
            <w:tcW w:w="0" w:type="auto"/>
          </w:tcPr>
          <w:p w14:paraId="5D13BDE6"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LH </w:t>
            </w:r>
          </w:p>
        </w:tc>
        <w:tc>
          <w:tcPr>
            <w:tcW w:w="2244" w:type="dxa"/>
          </w:tcPr>
          <w:p w14:paraId="596911FF"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Lehis</w:t>
            </w:r>
          </w:p>
        </w:tc>
        <w:tc>
          <w:tcPr>
            <w:tcW w:w="728" w:type="dxa"/>
          </w:tcPr>
          <w:p w14:paraId="2EE43DA1"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KS </w:t>
            </w:r>
          </w:p>
        </w:tc>
        <w:tc>
          <w:tcPr>
            <w:tcW w:w="3760" w:type="dxa"/>
          </w:tcPr>
          <w:p w14:paraId="051D02BD"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Kask</w:t>
            </w:r>
          </w:p>
        </w:tc>
      </w:tr>
      <w:tr w:rsidR="00DB612E" w:rsidRPr="00D879CF" w14:paraId="6D07A226" w14:textId="77777777" w:rsidTr="00D91E66">
        <w:trPr>
          <w:trHeight w:val="265"/>
        </w:trPr>
        <w:tc>
          <w:tcPr>
            <w:tcW w:w="0" w:type="auto"/>
          </w:tcPr>
          <w:p w14:paraId="7AD05F63"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SD </w:t>
            </w:r>
          </w:p>
        </w:tc>
        <w:tc>
          <w:tcPr>
            <w:tcW w:w="2244" w:type="dxa"/>
          </w:tcPr>
          <w:p w14:paraId="26E8440A"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Seedermänd</w:t>
            </w:r>
          </w:p>
        </w:tc>
        <w:tc>
          <w:tcPr>
            <w:tcW w:w="728" w:type="dxa"/>
          </w:tcPr>
          <w:p w14:paraId="3786FCD7"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HB </w:t>
            </w:r>
          </w:p>
        </w:tc>
        <w:tc>
          <w:tcPr>
            <w:tcW w:w="3760" w:type="dxa"/>
          </w:tcPr>
          <w:p w14:paraId="509E8957"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Haab</w:t>
            </w:r>
          </w:p>
        </w:tc>
      </w:tr>
      <w:tr w:rsidR="00DB612E" w:rsidRPr="00D879CF" w14:paraId="21AD4ACF" w14:textId="77777777" w:rsidTr="00D91E66">
        <w:trPr>
          <w:trHeight w:val="265"/>
        </w:trPr>
        <w:tc>
          <w:tcPr>
            <w:tcW w:w="0" w:type="auto"/>
          </w:tcPr>
          <w:p w14:paraId="58E479F3"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TS </w:t>
            </w:r>
          </w:p>
        </w:tc>
        <w:tc>
          <w:tcPr>
            <w:tcW w:w="2244" w:type="dxa"/>
          </w:tcPr>
          <w:p w14:paraId="502739B7"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Ebatsuuga</w:t>
            </w:r>
          </w:p>
        </w:tc>
        <w:tc>
          <w:tcPr>
            <w:tcW w:w="728" w:type="dxa"/>
          </w:tcPr>
          <w:p w14:paraId="0BDE048A"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LM </w:t>
            </w:r>
          </w:p>
        </w:tc>
        <w:tc>
          <w:tcPr>
            <w:tcW w:w="3760" w:type="dxa"/>
          </w:tcPr>
          <w:p w14:paraId="5F60DA8D"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Sanglepp</w:t>
            </w:r>
          </w:p>
        </w:tc>
      </w:tr>
      <w:tr w:rsidR="00DB612E" w:rsidRPr="00D879CF" w14:paraId="2F3C2EAD" w14:textId="77777777" w:rsidTr="00D91E66">
        <w:trPr>
          <w:trHeight w:val="265"/>
        </w:trPr>
        <w:tc>
          <w:tcPr>
            <w:tcW w:w="0" w:type="auto"/>
          </w:tcPr>
          <w:p w14:paraId="101BBD25"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JP </w:t>
            </w:r>
          </w:p>
        </w:tc>
        <w:tc>
          <w:tcPr>
            <w:tcW w:w="2244" w:type="dxa"/>
          </w:tcPr>
          <w:p w14:paraId="1333F508"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Jugapuu</w:t>
            </w:r>
          </w:p>
        </w:tc>
        <w:tc>
          <w:tcPr>
            <w:tcW w:w="728" w:type="dxa"/>
          </w:tcPr>
          <w:p w14:paraId="4B4BFD69"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LV </w:t>
            </w:r>
          </w:p>
        </w:tc>
        <w:tc>
          <w:tcPr>
            <w:tcW w:w="3760" w:type="dxa"/>
          </w:tcPr>
          <w:p w14:paraId="3D458641"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Hall lepp</w:t>
            </w:r>
          </w:p>
        </w:tc>
      </w:tr>
      <w:tr w:rsidR="00DB612E" w:rsidRPr="00D879CF" w14:paraId="0A91FDD7" w14:textId="77777777" w:rsidTr="00D91E66">
        <w:trPr>
          <w:trHeight w:val="265"/>
        </w:trPr>
        <w:tc>
          <w:tcPr>
            <w:tcW w:w="0" w:type="auto"/>
          </w:tcPr>
          <w:p w14:paraId="32D76C21"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TA </w:t>
            </w:r>
          </w:p>
        </w:tc>
        <w:tc>
          <w:tcPr>
            <w:tcW w:w="2244" w:type="dxa"/>
          </w:tcPr>
          <w:p w14:paraId="0D5BFA32"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Tamm</w:t>
            </w:r>
          </w:p>
        </w:tc>
        <w:tc>
          <w:tcPr>
            <w:tcW w:w="728" w:type="dxa"/>
          </w:tcPr>
          <w:p w14:paraId="1C99F93A"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PN </w:t>
            </w:r>
          </w:p>
        </w:tc>
        <w:tc>
          <w:tcPr>
            <w:tcW w:w="3760" w:type="dxa"/>
          </w:tcPr>
          <w:p w14:paraId="59FAEE3A"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Pärn</w:t>
            </w:r>
          </w:p>
        </w:tc>
      </w:tr>
      <w:tr w:rsidR="00DB612E" w:rsidRPr="00D879CF" w14:paraId="0E32116C" w14:textId="77777777" w:rsidTr="00D91E66">
        <w:trPr>
          <w:trHeight w:val="265"/>
        </w:trPr>
        <w:tc>
          <w:tcPr>
            <w:tcW w:w="0" w:type="auto"/>
          </w:tcPr>
          <w:p w14:paraId="1DC3E19F"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SA </w:t>
            </w:r>
          </w:p>
        </w:tc>
        <w:tc>
          <w:tcPr>
            <w:tcW w:w="2244" w:type="dxa"/>
          </w:tcPr>
          <w:p w14:paraId="7EB3534B"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Saar</w:t>
            </w:r>
          </w:p>
        </w:tc>
        <w:tc>
          <w:tcPr>
            <w:tcW w:w="728" w:type="dxa"/>
          </w:tcPr>
          <w:p w14:paraId="408F6FD6"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PP </w:t>
            </w:r>
          </w:p>
        </w:tc>
        <w:tc>
          <w:tcPr>
            <w:tcW w:w="3760" w:type="dxa"/>
          </w:tcPr>
          <w:p w14:paraId="59C24DDE"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Pappel</w:t>
            </w:r>
          </w:p>
        </w:tc>
      </w:tr>
      <w:tr w:rsidR="00DB612E" w:rsidRPr="00D879CF" w14:paraId="16965475" w14:textId="77777777" w:rsidTr="00D91E66">
        <w:trPr>
          <w:trHeight w:val="265"/>
        </w:trPr>
        <w:tc>
          <w:tcPr>
            <w:tcW w:w="0" w:type="auto"/>
          </w:tcPr>
          <w:p w14:paraId="31D3128F"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 xml:space="preserve">RE </w:t>
            </w:r>
          </w:p>
        </w:tc>
        <w:tc>
          <w:tcPr>
            <w:tcW w:w="2244" w:type="dxa"/>
          </w:tcPr>
          <w:p w14:paraId="097BC5E1"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r w:rsidRPr="00D879CF">
              <w:rPr>
                <w:rFonts w:ascii="Times New Roman" w:hAnsi="Times New Roman" w:cs="Times New Roman"/>
                <w:color w:val="000000"/>
                <w:sz w:val="23"/>
                <w:szCs w:val="23"/>
              </w:rPr>
              <w:t>Remmelgas</w:t>
            </w:r>
          </w:p>
        </w:tc>
        <w:tc>
          <w:tcPr>
            <w:tcW w:w="728" w:type="dxa"/>
          </w:tcPr>
          <w:p w14:paraId="6C62F89D"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p>
        </w:tc>
        <w:tc>
          <w:tcPr>
            <w:tcW w:w="3760" w:type="dxa"/>
          </w:tcPr>
          <w:p w14:paraId="2BE8A1DD" w14:textId="77777777" w:rsidR="00DB612E" w:rsidRPr="00D879CF" w:rsidRDefault="00DB612E" w:rsidP="00D91E66">
            <w:pPr>
              <w:autoSpaceDE w:val="0"/>
              <w:autoSpaceDN w:val="0"/>
              <w:adjustRightInd w:val="0"/>
              <w:rPr>
                <w:rFonts w:ascii="Times New Roman" w:hAnsi="Times New Roman" w:cs="Times New Roman"/>
                <w:color w:val="000000"/>
                <w:sz w:val="23"/>
                <w:szCs w:val="23"/>
              </w:rPr>
            </w:pPr>
          </w:p>
        </w:tc>
      </w:tr>
    </w:tbl>
    <w:p w14:paraId="2315BCC2" w14:textId="77777777" w:rsidR="00DB612E" w:rsidRDefault="00DB612E" w:rsidP="007D44C3">
      <w:pPr>
        <w:spacing w:after="0" w:line="240" w:lineRule="auto"/>
        <w:jc w:val="both"/>
        <w:rPr>
          <w:rFonts w:ascii="Times New Roman" w:eastAsia="Times New Roman" w:hAnsi="Times New Roman" w:cs="Times New Roman"/>
          <w:sz w:val="24"/>
          <w:szCs w:val="24"/>
          <w:lang w:eastAsia="et-EE"/>
        </w:rPr>
      </w:pPr>
    </w:p>
    <w:p w14:paraId="6879CAE5" w14:textId="77777777" w:rsidR="00DB612E" w:rsidRDefault="00DB612E" w:rsidP="007D44C3">
      <w:pPr>
        <w:spacing w:after="0" w:line="240" w:lineRule="auto"/>
        <w:jc w:val="both"/>
        <w:rPr>
          <w:rFonts w:ascii="Times New Roman" w:eastAsia="Times New Roman" w:hAnsi="Times New Roman" w:cs="Times New Roman"/>
          <w:sz w:val="24"/>
          <w:szCs w:val="24"/>
          <w:lang w:eastAsia="et-EE"/>
        </w:rPr>
      </w:pPr>
    </w:p>
    <w:p w14:paraId="7D547C52" w14:textId="77777777" w:rsidR="00DB612E" w:rsidRDefault="00DB612E" w:rsidP="007D44C3">
      <w:pPr>
        <w:spacing w:after="0" w:line="240" w:lineRule="auto"/>
        <w:jc w:val="both"/>
        <w:rPr>
          <w:rFonts w:ascii="Times New Roman" w:eastAsia="Times New Roman" w:hAnsi="Times New Roman" w:cs="Times New Roman"/>
          <w:sz w:val="24"/>
          <w:szCs w:val="24"/>
          <w:lang w:eastAsia="et-EE"/>
        </w:rPr>
      </w:pPr>
    </w:p>
    <w:p w14:paraId="0D3B0469" w14:textId="77777777" w:rsidR="00DB612E" w:rsidRDefault="00DB612E">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69F43D85" w14:textId="48660783" w:rsidR="007C3BCD" w:rsidRDefault="004351CC" w:rsidP="007D44C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Puuliigipõhised koefitsiendid: </w:t>
      </w:r>
    </w:p>
    <w:p w14:paraId="59D4CDC0" w14:textId="77777777" w:rsidR="008F5025" w:rsidRDefault="008F5025" w:rsidP="007D44C3">
      <w:pPr>
        <w:spacing w:after="0" w:line="240" w:lineRule="auto"/>
        <w:jc w:val="both"/>
        <w:rPr>
          <w:rFonts w:ascii="Times New Roman" w:eastAsia="Times New Roman" w:hAnsi="Times New Roman" w:cs="Times New Roman"/>
          <w:sz w:val="24"/>
          <w:szCs w:val="24"/>
          <w:lang w:eastAsia="et-EE"/>
        </w:rPr>
      </w:pPr>
    </w:p>
    <w:p w14:paraId="3F1D5373" w14:textId="164D3D36" w:rsidR="00805BB7" w:rsidRPr="007D44C3" w:rsidRDefault="008052E4" w:rsidP="007D44C3">
      <w:pPr>
        <w:pStyle w:val="Loendilik"/>
        <w:numPr>
          <w:ilvl w:val="0"/>
          <w:numId w:val="5"/>
        </w:numPr>
        <w:spacing w:after="0" w:line="240" w:lineRule="auto"/>
        <w:jc w:val="both"/>
        <w:rPr>
          <w:rFonts w:ascii="Arial" w:eastAsia="Times New Roman" w:hAnsi="Arial" w:cs="Arial"/>
          <w:sz w:val="21"/>
          <w:szCs w:val="21"/>
          <w:lang w:eastAsia="et-EE"/>
        </w:rPr>
      </w:pPr>
      <w:r w:rsidRPr="007D44C3">
        <w:rPr>
          <w:rFonts w:ascii="Times New Roman" w:eastAsia="Times New Roman" w:hAnsi="Times New Roman" w:cs="Times New Roman"/>
          <w:sz w:val="24"/>
          <w:szCs w:val="24"/>
          <w:lang w:eastAsia="et-EE"/>
        </w:rPr>
        <w:t>Kultiveeritud MA</w:t>
      </w:r>
      <w:r w:rsidR="00721579" w:rsidRPr="007D44C3">
        <w:rPr>
          <w:rFonts w:ascii="Times New Roman" w:eastAsia="Times New Roman" w:hAnsi="Times New Roman" w:cs="Times New Roman"/>
          <w:sz w:val="24"/>
          <w:szCs w:val="24"/>
          <w:lang w:eastAsia="et-EE"/>
        </w:rPr>
        <w:t>,</w:t>
      </w:r>
      <w:r w:rsidR="005005AD" w:rsidRPr="007D44C3">
        <w:rPr>
          <w:rFonts w:ascii="Times New Roman" w:eastAsia="Times New Roman" w:hAnsi="Times New Roman" w:cs="Times New Roman"/>
          <w:sz w:val="24"/>
          <w:szCs w:val="24"/>
          <w:lang w:eastAsia="et-EE"/>
        </w:rPr>
        <w:t xml:space="preserve"> SD, LH,</w:t>
      </w:r>
      <w:r w:rsidRPr="007D44C3">
        <w:rPr>
          <w:rFonts w:ascii="Times New Roman" w:eastAsia="Times New Roman" w:hAnsi="Times New Roman" w:cs="Times New Roman"/>
          <w:sz w:val="24"/>
          <w:szCs w:val="24"/>
          <w:lang w:eastAsia="et-EE"/>
        </w:rPr>
        <w:t xml:space="preserve"> KU</w:t>
      </w:r>
      <w:r w:rsidR="00721579" w:rsidRPr="007D44C3">
        <w:rPr>
          <w:rFonts w:ascii="Times New Roman" w:eastAsia="Times New Roman" w:hAnsi="Times New Roman" w:cs="Times New Roman"/>
          <w:sz w:val="24"/>
          <w:szCs w:val="24"/>
          <w:lang w:eastAsia="et-EE"/>
        </w:rPr>
        <w:t>,</w:t>
      </w:r>
      <w:r w:rsidR="005005AD" w:rsidRPr="007D44C3">
        <w:rPr>
          <w:rFonts w:ascii="Times New Roman" w:eastAsia="Times New Roman" w:hAnsi="Times New Roman" w:cs="Times New Roman"/>
          <w:sz w:val="24"/>
          <w:szCs w:val="24"/>
          <w:lang w:eastAsia="et-EE"/>
        </w:rPr>
        <w:t xml:space="preserve"> NU, TS,</w:t>
      </w:r>
      <w:r w:rsidRPr="007D44C3">
        <w:rPr>
          <w:rFonts w:ascii="Times New Roman" w:eastAsia="Times New Roman" w:hAnsi="Times New Roman" w:cs="Times New Roman"/>
          <w:sz w:val="24"/>
          <w:szCs w:val="24"/>
          <w:lang w:eastAsia="et-EE"/>
        </w:rPr>
        <w:t xml:space="preserve"> </w:t>
      </w:r>
      <w:r w:rsidR="00721579" w:rsidRPr="007D44C3">
        <w:rPr>
          <w:rFonts w:ascii="Times New Roman" w:eastAsia="Times New Roman" w:hAnsi="Times New Roman" w:cs="Times New Roman"/>
          <w:sz w:val="24"/>
          <w:szCs w:val="24"/>
          <w:lang w:eastAsia="et-EE"/>
        </w:rPr>
        <w:t xml:space="preserve">TO, </w:t>
      </w:r>
      <w:r w:rsidR="005A778A" w:rsidRPr="007D44C3">
        <w:rPr>
          <w:rFonts w:ascii="Times New Roman" w:eastAsia="Times New Roman" w:hAnsi="Times New Roman" w:cs="Times New Roman"/>
          <w:sz w:val="24"/>
          <w:szCs w:val="24"/>
          <w:lang w:eastAsia="et-EE"/>
        </w:rPr>
        <w:t>TA</w:t>
      </w:r>
      <w:r w:rsidR="00721579" w:rsidRPr="007D44C3">
        <w:rPr>
          <w:rFonts w:ascii="Times New Roman" w:eastAsia="Times New Roman" w:hAnsi="Times New Roman" w:cs="Times New Roman"/>
          <w:sz w:val="24"/>
          <w:szCs w:val="24"/>
          <w:lang w:eastAsia="et-EE"/>
        </w:rPr>
        <w:t>, SA, JA, VA, KP, PN,</w:t>
      </w:r>
      <w:r w:rsidR="00805BB7" w:rsidRPr="007D44C3">
        <w:rPr>
          <w:rFonts w:ascii="Times New Roman" w:eastAsia="Times New Roman" w:hAnsi="Times New Roman" w:cs="Times New Roman"/>
          <w:sz w:val="24"/>
          <w:szCs w:val="24"/>
          <w:lang w:eastAsia="et-EE"/>
        </w:rPr>
        <w:t xml:space="preserve"> KS, HB, LM </w:t>
      </w:r>
      <w:r w:rsidR="00721579" w:rsidRPr="007D44C3">
        <w:rPr>
          <w:rFonts w:ascii="Times New Roman" w:eastAsia="Times New Roman" w:hAnsi="Times New Roman" w:cs="Times New Roman"/>
          <w:sz w:val="24"/>
          <w:szCs w:val="24"/>
          <w:lang w:eastAsia="et-EE"/>
        </w:rPr>
        <w:t xml:space="preserve">- </w:t>
      </w:r>
      <w:r w:rsidR="00805BB7" w:rsidRPr="007D44C3">
        <w:rPr>
          <w:rFonts w:ascii="Times New Roman" w:eastAsia="Times New Roman" w:hAnsi="Times New Roman" w:cs="Times New Roman"/>
          <w:sz w:val="24"/>
          <w:szCs w:val="24"/>
          <w:lang w:eastAsia="et-EE"/>
        </w:rPr>
        <w:t xml:space="preserve">1 ja </w:t>
      </w:r>
      <w:r w:rsidRPr="007D44C3">
        <w:rPr>
          <w:rFonts w:ascii="Times New Roman" w:eastAsia="Times New Roman" w:hAnsi="Times New Roman" w:cs="Times New Roman"/>
          <w:sz w:val="24"/>
          <w:szCs w:val="24"/>
          <w:lang w:eastAsia="et-EE"/>
        </w:rPr>
        <w:t>LV</w:t>
      </w:r>
      <w:r w:rsidR="00721579" w:rsidRPr="007D44C3">
        <w:rPr>
          <w:rFonts w:ascii="Times New Roman" w:eastAsia="Times New Roman" w:hAnsi="Times New Roman" w:cs="Times New Roman"/>
          <w:sz w:val="24"/>
          <w:szCs w:val="24"/>
          <w:lang w:eastAsia="et-EE"/>
        </w:rPr>
        <w:t xml:space="preserve"> </w:t>
      </w:r>
      <w:r w:rsidRPr="007D44C3">
        <w:rPr>
          <w:rFonts w:ascii="Times New Roman" w:eastAsia="Times New Roman" w:hAnsi="Times New Roman" w:cs="Times New Roman"/>
          <w:sz w:val="24"/>
          <w:szCs w:val="24"/>
          <w:lang w:eastAsia="et-EE"/>
        </w:rPr>
        <w:t>– 0,1</w:t>
      </w:r>
      <w:r w:rsidR="007D44C3">
        <w:rPr>
          <w:rFonts w:ascii="Times New Roman" w:eastAsia="Times New Roman" w:hAnsi="Times New Roman" w:cs="Times New Roman"/>
          <w:sz w:val="24"/>
          <w:szCs w:val="24"/>
          <w:lang w:eastAsia="et-EE"/>
        </w:rPr>
        <w:t>.</w:t>
      </w:r>
      <w:r w:rsidR="005A778A" w:rsidRPr="007D44C3">
        <w:rPr>
          <w:rFonts w:ascii="Arial" w:eastAsia="Times New Roman" w:hAnsi="Arial" w:cs="Arial"/>
          <w:sz w:val="21"/>
          <w:szCs w:val="21"/>
          <w:lang w:eastAsia="et-EE"/>
        </w:rPr>
        <w:t xml:space="preserve"> </w:t>
      </w:r>
    </w:p>
    <w:p w14:paraId="6ACEEBA7" w14:textId="2C320840" w:rsidR="008052E4" w:rsidRPr="007D44C3" w:rsidRDefault="008052E4" w:rsidP="007D44C3">
      <w:pPr>
        <w:pStyle w:val="Loendilik"/>
        <w:numPr>
          <w:ilvl w:val="0"/>
          <w:numId w:val="5"/>
        </w:numPr>
        <w:spacing w:after="100" w:afterAutospacing="1" w:line="240" w:lineRule="auto"/>
        <w:jc w:val="both"/>
        <w:rPr>
          <w:rFonts w:ascii="Times New Roman" w:eastAsia="Times New Roman" w:hAnsi="Times New Roman" w:cs="Times New Roman"/>
          <w:sz w:val="24"/>
          <w:szCs w:val="24"/>
          <w:lang w:eastAsia="et-EE"/>
        </w:rPr>
      </w:pPr>
      <w:r w:rsidRPr="007D44C3">
        <w:rPr>
          <w:rFonts w:ascii="Times New Roman" w:eastAsia="Times New Roman" w:hAnsi="Times New Roman" w:cs="Times New Roman"/>
          <w:sz w:val="24"/>
          <w:szCs w:val="24"/>
          <w:lang w:eastAsia="et-EE"/>
        </w:rPr>
        <w:t>Looduslik uuendus MA</w:t>
      </w:r>
      <w:r w:rsidR="00550CF0" w:rsidRPr="007D44C3">
        <w:rPr>
          <w:rFonts w:ascii="Times New Roman" w:eastAsia="Times New Roman" w:hAnsi="Times New Roman" w:cs="Times New Roman"/>
          <w:sz w:val="24"/>
          <w:szCs w:val="24"/>
          <w:lang w:eastAsia="et-EE"/>
        </w:rPr>
        <w:t>,</w:t>
      </w:r>
      <w:r w:rsidRPr="007D44C3">
        <w:rPr>
          <w:rFonts w:ascii="Times New Roman" w:eastAsia="Times New Roman" w:hAnsi="Times New Roman" w:cs="Times New Roman"/>
          <w:sz w:val="24"/>
          <w:szCs w:val="24"/>
          <w:lang w:eastAsia="et-EE"/>
        </w:rPr>
        <w:t xml:space="preserve"> </w:t>
      </w:r>
      <w:r w:rsidR="005A778A" w:rsidRPr="007D44C3">
        <w:rPr>
          <w:rFonts w:ascii="Times New Roman" w:eastAsia="Times New Roman" w:hAnsi="Times New Roman" w:cs="Times New Roman"/>
          <w:sz w:val="24"/>
          <w:szCs w:val="24"/>
          <w:lang w:eastAsia="et-EE"/>
        </w:rPr>
        <w:t>KU</w:t>
      </w:r>
      <w:r w:rsidR="00550CF0" w:rsidRPr="007D44C3">
        <w:rPr>
          <w:rFonts w:ascii="Times New Roman" w:eastAsia="Times New Roman" w:hAnsi="Times New Roman" w:cs="Times New Roman"/>
          <w:sz w:val="24"/>
          <w:szCs w:val="24"/>
          <w:lang w:eastAsia="et-EE"/>
        </w:rPr>
        <w:t>, TA, SA, JA, VA, KP</w:t>
      </w:r>
      <w:r w:rsidR="005A778A" w:rsidRPr="007D44C3">
        <w:rPr>
          <w:rFonts w:ascii="Times New Roman" w:eastAsia="Times New Roman" w:hAnsi="Times New Roman" w:cs="Times New Roman"/>
          <w:sz w:val="24"/>
          <w:szCs w:val="24"/>
          <w:lang w:eastAsia="et-EE"/>
        </w:rPr>
        <w:t xml:space="preserve"> – 0,2</w:t>
      </w:r>
      <w:r w:rsidRPr="007D44C3">
        <w:rPr>
          <w:rFonts w:ascii="Times New Roman" w:eastAsia="Times New Roman" w:hAnsi="Times New Roman" w:cs="Times New Roman"/>
          <w:sz w:val="24"/>
          <w:szCs w:val="24"/>
          <w:lang w:eastAsia="et-EE"/>
        </w:rPr>
        <w:t xml:space="preserve">; </w:t>
      </w:r>
      <w:r w:rsidR="005005AD" w:rsidRPr="007D44C3">
        <w:rPr>
          <w:rFonts w:ascii="Times New Roman" w:eastAsia="Times New Roman" w:hAnsi="Times New Roman" w:cs="Times New Roman"/>
          <w:sz w:val="24"/>
          <w:szCs w:val="24"/>
          <w:lang w:eastAsia="et-EE"/>
        </w:rPr>
        <w:t xml:space="preserve">PN, </w:t>
      </w:r>
      <w:r w:rsidRPr="007D44C3">
        <w:rPr>
          <w:rFonts w:ascii="Times New Roman" w:eastAsia="Times New Roman" w:hAnsi="Times New Roman" w:cs="Times New Roman"/>
          <w:sz w:val="24"/>
          <w:szCs w:val="24"/>
          <w:lang w:eastAsia="et-EE"/>
        </w:rPr>
        <w:t>KS</w:t>
      </w:r>
      <w:r w:rsidR="005A778A" w:rsidRPr="007D44C3">
        <w:rPr>
          <w:rFonts w:ascii="Times New Roman" w:eastAsia="Times New Roman" w:hAnsi="Times New Roman" w:cs="Times New Roman"/>
          <w:sz w:val="24"/>
          <w:szCs w:val="24"/>
          <w:lang w:eastAsia="et-EE"/>
        </w:rPr>
        <w:t xml:space="preserve">, HB, LM </w:t>
      </w:r>
      <w:r w:rsidRPr="007D44C3">
        <w:rPr>
          <w:rFonts w:ascii="Times New Roman" w:eastAsia="Times New Roman" w:hAnsi="Times New Roman" w:cs="Times New Roman"/>
          <w:sz w:val="24"/>
          <w:szCs w:val="24"/>
          <w:lang w:eastAsia="et-EE"/>
        </w:rPr>
        <w:t>ja LV – 0,1</w:t>
      </w:r>
      <w:r w:rsidR="007D44C3">
        <w:rPr>
          <w:rFonts w:ascii="Times New Roman" w:eastAsia="Times New Roman" w:hAnsi="Times New Roman" w:cs="Times New Roman"/>
          <w:sz w:val="24"/>
          <w:szCs w:val="24"/>
          <w:lang w:eastAsia="et-EE"/>
        </w:rPr>
        <w:t>.</w:t>
      </w:r>
    </w:p>
    <w:p w14:paraId="2A6C36EC" w14:textId="747032B3" w:rsidR="004351CC" w:rsidRDefault="004351CC" w:rsidP="004351C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1.2. Arvutatakse hind</w:t>
      </w:r>
      <w:r w:rsidR="00DB612E">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kui puistu oleks </w:t>
      </w:r>
      <w:r w:rsidR="00D040B6">
        <w:rPr>
          <w:rFonts w:ascii="Times New Roman" w:eastAsia="Times New Roman" w:hAnsi="Times New Roman" w:cs="Times New Roman"/>
          <w:sz w:val="24"/>
          <w:szCs w:val="24"/>
          <w:lang w:eastAsia="et-EE"/>
        </w:rPr>
        <w:t>diameetr</w:t>
      </w:r>
      <w:r w:rsidR="00772A12">
        <w:rPr>
          <w:rFonts w:ascii="Times New Roman" w:eastAsia="Times New Roman" w:hAnsi="Times New Roman" w:cs="Times New Roman"/>
          <w:sz w:val="24"/>
          <w:szCs w:val="24"/>
          <w:lang w:eastAsia="et-EE"/>
        </w:rPr>
        <w:t>iga alla</w:t>
      </w:r>
      <w:r w:rsidR="00D040B6">
        <w:rPr>
          <w:rFonts w:ascii="Times New Roman" w:eastAsia="Times New Roman" w:hAnsi="Times New Roman" w:cs="Times New Roman"/>
          <w:sz w:val="24"/>
          <w:szCs w:val="24"/>
          <w:lang w:eastAsia="et-EE"/>
        </w:rPr>
        <w:t xml:space="preserve"> 12 cm või vanus</w:t>
      </w:r>
      <w:r w:rsidR="00772A12">
        <w:rPr>
          <w:rFonts w:ascii="Times New Roman" w:eastAsia="Times New Roman" w:hAnsi="Times New Roman" w:cs="Times New Roman"/>
          <w:sz w:val="24"/>
          <w:szCs w:val="24"/>
          <w:lang w:eastAsia="et-EE"/>
        </w:rPr>
        <w:t>ega alla</w:t>
      </w:r>
      <w:r w:rsidR="00D040B6">
        <w:rPr>
          <w:rFonts w:ascii="Times New Roman" w:eastAsia="Times New Roman" w:hAnsi="Times New Roman" w:cs="Times New Roman"/>
          <w:sz w:val="24"/>
          <w:szCs w:val="24"/>
          <w:lang w:eastAsia="et-EE"/>
        </w:rPr>
        <w:t xml:space="preserve"> 0,5 küpsusvanu</w:t>
      </w:r>
      <w:r w:rsidR="00772A12">
        <w:rPr>
          <w:rFonts w:ascii="Times New Roman" w:eastAsia="Times New Roman" w:hAnsi="Times New Roman" w:cs="Times New Roman"/>
          <w:sz w:val="24"/>
          <w:szCs w:val="24"/>
          <w:lang w:eastAsia="et-EE"/>
        </w:rPr>
        <w:t>se</w:t>
      </w:r>
      <w:r w:rsidR="00D040B6">
        <w:rPr>
          <w:rFonts w:ascii="Times New Roman" w:eastAsia="Times New Roman" w:hAnsi="Times New Roman" w:cs="Times New Roman"/>
          <w:sz w:val="24"/>
          <w:szCs w:val="24"/>
          <w:lang w:eastAsia="et-EE"/>
        </w:rPr>
        <w:t>st:</w:t>
      </w:r>
    </w:p>
    <w:p w14:paraId="3BE4ED06" w14:textId="692769FA" w:rsidR="00D040B6" w:rsidRDefault="00D040B6" w:rsidP="004E2BC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1.2.1. Arvutatakse teoreetilised tulevikus lageraielt ja harvendusraietelt saadavad sortimendid (palk, peenpalk, paberipuit ja küttepuit) valemiga</w:t>
      </w:r>
      <w:r w:rsidR="00190DA8">
        <w:rPr>
          <w:rFonts w:ascii="Times New Roman" w:eastAsia="Times New Roman" w:hAnsi="Times New Roman" w:cs="Times New Roman"/>
          <w:sz w:val="24"/>
          <w:szCs w:val="24"/>
          <w:lang w:eastAsia="et-EE"/>
        </w:rPr>
        <w:t xml:space="preserve"> (konstandid </w:t>
      </w:r>
      <w:r w:rsidR="00190DA8" w:rsidRPr="00190DA8">
        <w:rPr>
          <w:rFonts w:ascii="Times New Roman" w:eastAsia="Times New Roman" w:hAnsi="Times New Roman" w:cs="Times New Roman"/>
          <w:i/>
          <w:sz w:val="24"/>
          <w:szCs w:val="24"/>
          <w:lang w:eastAsia="et-EE"/>
        </w:rPr>
        <w:t>a</w:t>
      </w:r>
      <w:r w:rsidR="00190DA8">
        <w:rPr>
          <w:rFonts w:ascii="Times New Roman" w:eastAsia="Times New Roman" w:hAnsi="Times New Roman" w:cs="Times New Roman"/>
          <w:sz w:val="24"/>
          <w:szCs w:val="24"/>
          <w:lang w:eastAsia="et-EE"/>
        </w:rPr>
        <w:t xml:space="preserve"> ja </w:t>
      </w:r>
      <w:r w:rsidR="00190DA8" w:rsidRPr="00190DA8">
        <w:rPr>
          <w:rFonts w:ascii="Times New Roman" w:eastAsia="Times New Roman" w:hAnsi="Times New Roman" w:cs="Times New Roman"/>
          <w:i/>
          <w:sz w:val="24"/>
          <w:szCs w:val="24"/>
          <w:lang w:eastAsia="et-EE"/>
        </w:rPr>
        <w:t>b</w:t>
      </w:r>
      <w:r w:rsidR="00190DA8">
        <w:rPr>
          <w:rFonts w:ascii="Times New Roman" w:eastAsia="Times New Roman" w:hAnsi="Times New Roman" w:cs="Times New Roman"/>
          <w:sz w:val="24"/>
          <w:szCs w:val="24"/>
          <w:lang w:eastAsia="et-EE"/>
        </w:rPr>
        <w:t xml:space="preserve"> on tabelis 1.</w:t>
      </w:r>
      <w:r w:rsidR="00DB612E">
        <w:rPr>
          <w:rFonts w:ascii="Times New Roman" w:eastAsia="Times New Roman" w:hAnsi="Times New Roman" w:cs="Times New Roman"/>
          <w:sz w:val="24"/>
          <w:szCs w:val="24"/>
          <w:lang w:eastAsia="et-EE"/>
        </w:rPr>
        <w:t>2</w:t>
      </w:r>
      <w:r w:rsidR="00190DA8">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w:t>
      </w:r>
    </w:p>
    <w:p w14:paraId="4126A272" w14:textId="77777777" w:rsidR="00B37A8E" w:rsidRPr="00190DA8" w:rsidRDefault="00D040B6" w:rsidP="00D040B6">
      <w:pPr>
        <w:spacing w:before="100" w:beforeAutospacing="1" w:after="100" w:afterAutospacing="1" w:line="240" w:lineRule="auto"/>
        <w:ind w:left="705"/>
        <w:jc w:val="both"/>
        <w:rPr>
          <w:rFonts w:ascii="Times New Roman" w:eastAsia="Times New Roman" w:hAnsi="Times New Roman" w:cs="Times New Roman"/>
          <w:sz w:val="24"/>
          <w:szCs w:val="24"/>
          <w:lang w:eastAsia="et-EE"/>
        </w:rPr>
      </w:pPr>
      <m:oMathPara>
        <m:oMath>
          <m:r>
            <w:rPr>
              <w:rFonts w:ascii="Cambria Math" w:eastAsia="Times New Roman" w:hAnsi="Cambria Math" w:cs="Times New Roman"/>
              <w:sz w:val="24"/>
              <w:szCs w:val="24"/>
              <w:lang w:eastAsia="et-EE"/>
            </w:rPr>
            <m:t>m=a∙</m:t>
          </m:r>
          <m:sSup>
            <m:sSupPr>
              <m:ctrlPr>
                <w:rPr>
                  <w:rFonts w:ascii="Cambria Math" w:eastAsia="Times New Roman" w:hAnsi="Cambria Math" w:cs="Times New Roman"/>
                  <w:i/>
                  <w:sz w:val="24"/>
                  <w:szCs w:val="24"/>
                  <w:lang w:eastAsia="et-EE"/>
                </w:rPr>
              </m:ctrlPr>
            </m:sSupPr>
            <m:e>
              <m:d>
                <m:dPr>
                  <m:ctrlPr>
                    <w:rPr>
                      <w:rFonts w:ascii="Cambria Math" w:eastAsia="Times New Roman" w:hAnsi="Cambria Math" w:cs="Times New Roman"/>
                      <w:i/>
                      <w:sz w:val="24"/>
                      <w:szCs w:val="24"/>
                      <w:lang w:eastAsia="et-EE"/>
                    </w:rPr>
                  </m:ctrlPr>
                </m:dPr>
                <m:e>
                  <m:f>
                    <m:fPr>
                      <m:ctrlPr>
                        <w:rPr>
                          <w:rFonts w:ascii="Cambria Math" w:eastAsia="Times New Roman" w:hAnsi="Cambria Math" w:cs="Times New Roman"/>
                          <w:i/>
                          <w:sz w:val="24"/>
                          <w:szCs w:val="24"/>
                          <w:lang w:eastAsia="et-EE"/>
                        </w:rPr>
                      </m:ctrlPr>
                    </m:fPr>
                    <m:num>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num>
                    <m:den>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r>
                        <w:rPr>
                          <w:rFonts w:ascii="Cambria Math" w:eastAsia="Times New Roman" w:hAnsi="Cambria Math" w:cs="Times New Roman"/>
                          <w:sz w:val="24"/>
                          <w:szCs w:val="24"/>
                          <w:lang w:eastAsia="et-EE"/>
                        </w:rPr>
                        <m:t>+1</m:t>
                      </m:r>
                    </m:den>
                  </m:f>
                </m:e>
              </m:d>
            </m:e>
            <m:sup>
              <m:r>
                <w:rPr>
                  <w:rFonts w:ascii="Cambria Math" w:eastAsia="Times New Roman" w:hAnsi="Cambria Math" w:cs="Times New Roman"/>
                  <w:sz w:val="24"/>
                  <w:szCs w:val="24"/>
                  <w:lang w:eastAsia="et-EE"/>
                </w:rPr>
                <m:t>b</m:t>
              </m:r>
            </m:sup>
          </m:sSup>
        </m:oMath>
      </m:oMathPara>
    </w:p>
    <w:p w14:paraId="6947FBAD" w14:textId="60E6A867" w:rsidR="00190DA8" w:rsidRDefault="00190DA8" w:rsidP="004E2BC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1.2.2. Arvutatakse teoreetilised keskmised tüvemahud harvendus- ja lageraie korral ning raieteni kuluv aeg (konstandid </w:t>
      </w:r>
      <w:r w:rsidRPr="00190DA8">
        <w:rPr>
          <w:rFonts w:ascii="Times New Roman" w:eastAsia="Times New Roman" w:hAnsi="Times New Roman" w:cs="Times New Roman"/>
          <w:i/>
          <w:sz w:val="24"/>
          <w:szCs w:val="24"/>
          <w:lang w:eastAsia="et-EE"/>
        </w:rPr>
        <w:t>a</w:t>
      </w:r>
      <w:r>
        <w:rPr>
          <w:rFonts w:ascii="Times New Roman" w:eastAsia="Times New Roman" w:hAnsi="Times New Roman" w:cs="Times New Roman"/>
          <w:sz w:val="24"/>
          <w:szCs w:val="24"/>
          <w:lang w:eastAsia="et-EE"/>
        </w:rPr>
        <w:t xml:space="preserve"> ja </w:t>
      </w:r>
      <w:r w:rsidRPr="00190DA8">
        <w:rPr>
          <w:rFonts w:ascii="Times New Roman" w:eastAsia="Times New Roman" w:hAnsi="Times New Roman" w:cs="Times New Roman"/>
          <w:i/>
          <w:sz w:val="24"/>
          <w:szCs w:val="24"/>
          <w:lang w:eastAsia="et-EE"/>
        </w:rPr>
        <w:t>b</w:t>
      </w:r>
      <w:r>
        <w:rPr>
          <w:rFonts w:ascii="Times New Roman" w:eastAsia="Times New Roman" w:hAnsi="Times New Roman" w:cs="Times New Roman"/>
          <w:sz w:val="24"/>
          <w:szCs w:val="24"/>
          <w:lang w:eastAsia="et-EE"/>
        </w:rPr>
        <w:t xml:space="preserve"> on tabelis 1.</w:t>
      </w:r>
      <w:r w:rsidR="00DB612E">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w:t>
      </w:r>
    </w:p>
    <w:p w14:paraId="355496F7" w14:textId="1458899A" w:rsidR="00190DA8" w:rsidRPr="00190DA8" w:rsidRDefault="00190DA8" w:rsidP="00190DA8">
      <w:pPr>
        <w:spacing w:before="100" w:beforeAutospacing="1" w:after="100" w:afterAutospacing="1" w:line="240" w:lineRule="auto"/>
        <w:ind w:left="705"/>
        <w:jc w:val="both"/>
        <w:rPr>
          <w:rFonts w:ascii="Times New Roman" w:eastAsia="Times New Roman" w:hAnsi="Times New Roman" w:cs="Times New Roman"/>
          <w:sz w:val="24"/>
          <w:szCs w:val="24"/>
          <w:lang w:eastAsia="et-EE"/>
        </w:rPr>
      </w:pPr>
      <m:oMathPara>
        <m:oMath>
          <m:r>
            <w:rPr>
              <w:rFonts w:ascii="Cambria Math" w:eastAsia="Times New Roman" w:hAnsi="Cambria Math" w:cs="Times New Roman"/>
              <w:sz w:val="24"/>
              <w:szCs w:val="24"/>
              <w:lang w:eastAsia="et-EE"/>
            </w:rPr>
            <m:t>v, AEG=a∙</m:t>
          </m:r>
          <m:sSup>
            <m:sSupPr>
              <m:ctrlPr>
                <w:rPr>
                  <w:rFonts w:ascii="Cambria Math" w:eastAsia="Times New Roman" w:hAnsi="Cambria Math" w:cs="Times New Roman"/>
                  <w:i/>
                  <w:sz w:val="24"/>
                  <w:szCs w:val="24"/>
                  <w:lang w:eastAsia="et-EE"/>
                </w:rPr>
              </m:ctrlPr>
            </m:sSupPr>
            <m:e>
              <m:d>
                <m:dPr>
                  <m:ctrlPr>
                    <w:rPr>
                      <w:rFonts w:ascii="Cambria Math" w:eastAsia="Times New Roman" w:hAnsi="Cambria Math" w:cs="Times New Roman"/>
                      <w:i/>
                      <w:sz w:val="24"/>
                      <w:szCs w:val="24"/>
                      <w:lang w:eastAsia="et-EE"/>
                    </w:rPr>
                  </m:ctrlPr>
                </m:dPr>
                <m:e>
                  <m:f>
                    <m:fPr>
                      <m:ctrlPr>
                        <w:rPr>
                          <w:rFonts w:ascii="Cambria Math" w:eastAsia="Times New Roman" w:hAnsi="Cambria Math" w:cs="Times New Roman"/>
                          <w:i/>
                          <w:sz w:val="24"/>
                          <w:szCs w:val="24"/>
                          <w:lang w:eastAsia="et-EE"/>
                        </w:rPr>
                      </m:ctrlPr>
                    </m:fPr>
                    <m:num>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num>
                    <m:den>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r>
                        <w:rPr>
                          <w:rFonts w:ascii="Cambria Math" w:eastAsia="Times New Roman" w:hAnsi="Cambria Math" w:cs="Times New Roman"/>
                          <w:sz w:val="24"/>
                          <w:szCs w:val="24"/>
                          <w:lang w:eastAsia="et-EE"/>
                        </w:rPr>
                        <m:t>+1</m:t>
                      </m:r>
                    </m:den>
                  </m:f>
                </m:e>
              </m:d>
            </m:e>
            <m:sup>
              <m:r>
                <w:rPr>
                  <w:rFonts w:ascii="Cambria Math" w:eastAsia="Times New Roman" w:hAnsi="Cambria Math" w:cs="Times New Roman"/>
                  <w:sz w:val="24"/>
                  <w:szCs w:val="24"/>
                  <w:lang w:eastAsia="et-EE"/>
                </w:rPr>
                <m:t>b</m:t>
              </m:r>
            </m:sup>
          </m:sSup>
        </m:oMath>
      </m:oMathPara>
    </w:p>
    <w:p w14:paraId="10D41A7A" w14:textId="513B5991" w:rsidR="00190DA8" w:rsidRDefault="00B37A8E" w:rsidP="004E2BC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1.2.</w:t>
      </w:r>
      <w:r w:rsidR="00190DA8">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w:t>
      </w:r>
      <w:r w:rsidR="00190DA8">
        <w:rPr>
          <w:rFonts w:ascii="Times New Roman" w:eastAsia="Times New Roman" w:hAnsi="Times New Roman" w:cs="Times New Roman"/>
          <w:sz w:val="24"/>
          <w:szCs w:val="24"/>
          <w:lang w:eastAsia="et-EE"/>
        </w:rPr>
        <w:t xml:space="preserve">Punktis 1.2.1 leitud sortimendid korrutatakse sortimentide vahelaohindadega </w:t>
      </w:r>
      <w:r w:rsidR="00C00A76">
        <w:rPr>
          <w:rFonts w:ascii="Times New Roman" w:eastAsia="Times New Roman" w:hAnsi="Times New Roman" w:cs="Times New Roman"/>
          <w:sz w:val="24"/>
          <w:szCs w:val="24"/>
          <w:lang w:eastAsia="et-EE"/>
        </w:rPr>
        <w:t>(kui kasutatakse lõpplaohindasid, siis vahelaohinna saamiseks lahutatakse lõpplaohinnast maha transpordikulu</w:t>
      </w:r>
      <w:r w:rsidR="00145342">
        <w:rPr>
          <w:rFonts w:ascii="Times New Roman" w:eastAsia="Times New Roman" w:hAnsi="Times New Roman" w:cs="Times New Roman"/>
          <w:sz w:val="24"/>
          <w:szCs w:val="24"/>
          <w:lang w:eastAsia="et-EE"/>
        </w:rPr>
        <w:t xml:space="preserve"> – </w:t>
      </w:r>
      <w:r w:rsidR="00303106">
        <w:rPr>
          <w:rFonts w:ascii="Times New Roman" w:eastAsia="Times New Roman" w:hAnsi="Times New Roman" w:cs="Times New Roman"/>
          <w:sz w:val="24"/>
          <w:szCs w:val="24"/>
          <w:lang w:eastAsia="et-EE"/>
        </w:rPr>
        <w:t xml:space="preserve">lisa 7 </w:t>
      </w:r>
      <w:r w:rsidR="00145342" w:rsidRPr="006A5FCD">
        <w:rPr>
          <w:rFonts w:ascii="Times New Roman" w:eastAsia="Times New Roman" w:hAnsi="Times New Roman" w:cs="Times New Roman"/>
          <w:sz w:val="24"/>
          <w:szCs w:val="24"/>
          <w:lang w:eastAsia="et-EE"/>
        </w:rPr>
        <w:t xml:space="preserve">punkt </w:t>
      </w:r>
      <w:r w:rsidR="00303106" w:rsidRPr="006A5FCD">
        <w:rPr>
          <w:rFonts w:ascii="Times New Roman" w:eastAsia="Times New Roman" w:hAnsi="Times New Roman" w:cs="Times New Roman"/>
          <w:sz w:val="24"/>
          <w:szCs w:val="24"/>
          <w:lang w:eastAsia="et-EE"/>
        </w:rPr>
        <w:t>4</w:t>
      </w:r>
      <w:r w:rsidR="00C00A76">
        <w:rPr>
          <w:rFonts w:ascii="Times New Roman" w:eastAsia="Times New Roman" w:hAnsi="Times New Roman" w:cs="Times New Roman"/>
          <w:sz w:val="24"/>
          <w:szCs w:val="24"/>
          <w:lang w:eastAsia="et-EE"/>
        </w:rPr>
        <w:t xml:space="preserve">) </w:t>
      </w:r>
      <w:r w:rsidR="00190DA8">
        <w:rPr>
          <w:rFonts w:ascii="Times New Roman" w:eastAsia="Times New Roman" w:hAnsi="Times New Roman" w:cs="Times New Roman"/>
          <w:sz w:val="24"/>
          <w:szCs w:val="24"/>
          <w:lang w:eastAsia="et-EE"/>
        </w:rPr>
        <w:t xml:space="preserve">ning liidetakse kokku. Saadud summast lahutatakse maha </w:t>
      </w:r>
      <w:proofErr w:type="spellStart"/>
      <w:r w:rsidR="00190DA8">
        <w:rPr>
          <w:rFonts w:ascii="Times New Roman" w:eastAsia="Times New Roman" w:hAnsi="Times New Roman" w:cs="Times New Roman"/>
          <w:sz w:val="24"/>
          <w:szCs w:val="24"/>
          <w:lang w:eastAsia="et-EE"/>
        </w:rPr>
        <w:t>ülestöötamiskulud</w:t>
      </w:r>
      <w:proofErr w:type="spellEnd"/>
      <w:r w:rsidR="00190DA8">
        <w:rPr>
          <w:rFonts w:ascii="Times New Roman" w:eastAsia="Times New Roman" w:hAnsi="Times New Roman" w:cs="Times New Roman"/>
          <w:sz w:val="24"/>
          <w:szCs w:val="24"/>
          <w:lang w:eastAsia="et-EE"/>
        </w:rPr>
        <w:t xml:space="preserve">, mille valem on toodud </w:t>
      </w:r>
      <w:r w:rsidR="007654B0" w:rsidRPr="006A5FCD">
        <w:rPr>
          <w:rFonts w:ascii="Times New Roman" w:eastAsia="Times New Roman" w:hAnsi="Times New Roman" w:cs="Times New Roman"/>
          <w:sz w:val="24"/>
          <w:szCs w:val="24"/>
          <w:lang w:eastAsia="et-EE"/>
        </w:rPr>
        <w:t>lisas 7</w:t>
      </w:r>
      <w:r w:rsidR="00190DA8" w:rsidRPr="007654B0">
        <w:rPr>
          <w:rFonts w:ascii="Times New Roman" w:eastAsia="Times New Roman" w:hAnsi="Times New Roman" w:cs="Times New Roman"/>
          <w:sz w:val="24"/>
          <w:szCs w:val="24"/>
          <w:lang w:eastAsia="et-EE"/>
        </w:rPr>
        <w:t>.</w:t>
      </w:r>
      <w:r w:rsidR="00190DA8">
        <w:rPr>
          <w:rFonts w:ascii="Times New Roman" w:eastAsia="Times New Roman" w:hAnsi="Times New Roman" w:cs="Times New Roman"/>
          <w:sz w:val="24"/>
          <w:szCs w:val="24"/>
          <w:lang w:eastAsia="et-EE"/>
        </w:rPr>
        <w:t xml:space="preserve"> Keskmine tüvemaht </w:t>
      </w:r>
      <w:r w:rsidR="00C34E47">
        <w:rPr>
          <w:rFonts w:ascii="Times New Roman" w:eastAsia="Times New Roman" w:hAnsi="Times New Roman" w:cs="Times New Roman"/>
          <w:sz w:val="24"/>
          <w:szCs w:val="24"/>
          <w:lang w:eastAsia="et-EE"/>
        </w:rPr>
        <w:t xml:space="preserve">arvutatakse </w:t>
      </w:r>
      <w:r w:rsidR="00C34E47" w:rsidRPr="006A5FCD">
        <w:rPr>
          <w:rFonts w:ascii="Times New Roman" w:eastAsia="Times New Roman" w:hAnsi="Times New Roman" w:cs="Times New Roman"/>
          <w:sz w:val="24"/>
          <w:szCs w:val="24"/>
          <w:lang w:eastAsia="et-EE"/>
        </w:rPr>
        <w:t xml:space="preserve">punktis 1.2.2 </w:t>
      </w:r>
      <w:r w:rsidR="00C34E47">
        <w:rPr>
          <w:rFonts w:ascii="Times New Roman" w:eastAsia="Times New Roman" w:hAnsi="Times New Roman" w:cs="Times New Roman"/>
          <w:sz w:val="24"/>
          <w:szCs w:val="24"/>
          <w:lang w:eastAsia="et-EE"/>
        </w:rPr>
        <w:t xml:space="preserve">toodud </w:t>
      </w:r>
      <w:r w:rsidR="008B46C3">
        <w:rPr>
          <w:rFonts w:ascii="Times New Roman" w:eastAsia="Times New Roman" w:hAnsi="Times New Roman" w:cs="Times New Roman"/>
          <w:sz w:val="24"/>
          <w:szCs w:val="24"/>
          <w:lang w:eastAsia="et-EE"/>
        </w:rPr>
        <w:t>valemiga</w:t>
      </w:r>
      <w:r w:rsidR="00190DA8">
        <w:rPr>
          <w:rFonts w:ascii="Times New Roman" w:eastAsia="Times New Roman" w:hAnsi="Times New Roman" w:cs="Times New Roman"/>
          <w:sz w:val="24"/>
          <w:szCs w:val="24"/>
          <w:lang w:eastAsia="et-EE"/>
        </w:rPr>
        <w:t xml:space="preserve">. Eraldi harvendusraie ja lageraie kulud ja tulud diskonteeritakse. Selleks kasutatakse punktis </w:t>
      </w:r>
      <w:r w:rsidR="00190DA8" w:rsidRPr="006A5FCD">
        <w:rPr>
          <w:rFonts w:ascii="Times New Roman" w:eastAsia="Times New Roman" w:hAnsi="Times New Roman" w:cs="Times New Roman"/>
          <w:sz w:val="24"/>
          <w:szCs w:val="24"/>
          <w:lang w:eastAsia="et-EE"/>
        </w:rPr>
        <w:t>1.2.2</w:t>
      </w:r>
      <w:r w:rsidR="00654EE8" w:rsidRPr="006A5FCD">
        <w:rPr>
          <w:rFonts w:ascii="Times New Roman" w:eastAsia="Times New Roman" w:hAnsi="Times New Roman" w:cs="Times New Roman"/>
          <w:sz w:val="24"/>
          <w:szCs w:val="24"/>
          <w:lang w:eastAsia="et-EE"/>
        </w:rPr>
        <w:t xml:space="preserve"> </w:t>
      </w:r>
      <w:r w:rsidR="00654EE8">
        <w:rPr>
          <w:rFonts w:ascii="Times New Roman" w:eastAsia="Times New Roman" w:hAnsi="Times New Roman" w:cs="Times New Roman"/>
          <w:sz w:val="24"/>
          <w:szCs w:val="24"/>
          <w:lang w:eastAsia="et-EE"/>
        </w:rPr>
        <w:t>leitud</w:t>
      </w:r>
      <w:r w:rsidR="00190DA8">
        <w:rPr>
          <w:rFonts w:ascii="Times New Roman" w:eastAsia="Times New Roman" w:hAnsi="Times New Roman" w:cs="Times New Roman"/>
          <w:sz w:val="24"/>
          <w:szCs w:val="24"/>
          <w:lang w:eastAsia="et-EE"/>
        </w:rPr>
        <w:t xml:space="preserve"> raieni kuluvat aega ning intressi, mille arvutami</w:t>
      </w:r>
      <w:r w:rsidR="00C83ADE">
        <w:rPr>
          <w:rFonts w:ascii="Times New Roman" w:eastAsia="Times New Roman" w:hAnsi="Times New Roman" w:cs="Times New Roman"/>
          <w:sz w:val="24"/>
          <w:szCs w:val="24"/>
          <w:lang w:eastAsia="et-EE"/>
        </w:rPr>
        <w:t xml:space="preserve">ne on </w:t>
      </w:r>
      <w:r w:rsidR="00C83ADE" w:rsidRPr="006A5FCD">
        <w:rPr>
          <w:rFonts w:ascii="Times New Roman" w:eastAsia="Times New Roman" w:hAnsi="Times New Roman" w:cs="Times New Roman"/>
          <w:sz w:val="24"/>
          <w:szCs w:val="24"/>
          <w:lang w:eastAsia="et-EE"/>
        </w:rPr>
        <w:t>punktis 2.7</w:t>
      </w:r>
      <w:r w:rsidR="00190DA8">
        <w:rPr>
          <w:rFonts w:ascii="Times New Roman" w:eastAsia="Times New Roman" w:hAnsi="Times New Roman" w:cs="Times New Roman"/>
          <w:sz w:val="24"/>
          <w:szCs w:val="24"/>
          <w:lang w:eastAsia="et-EE"/>
        </w:rPr>
        <w:t>.</w:t>
      </w:r>
      <w:r w:rsidR="002C7BF9">
        <w:rPr>
          <w:rFonts w:ascii="Times New Roman" w:eastAsia="Times New Roman" w:hAnsi="Times New Roman" w:cs="Times New Roman"/>
          <w:sz w:val="24"/>
          <w:szCs w:val="24"/>
          <w:lang w:eastAsia="et-EE"/>
        </w:rPr>
        <w:t xml:space="preserve"> Kui harvendusraie</w:t>
      </w:r>
      <w:r w:rsidR="00CD6136">
        <w:rPr>
          <w:rFonts w:ascii="Times New Roman" w:eastAsia="Times New Roman" w:hAnsi="Times New Roman" w:cs="Times New Roman"/>
          <w:sz w:val="24"/>
          <w:szCs w:val="24"/>
          <w:lang w:eastAsia="et-EE"/>
        </w:rPr>
        <w:t>s</w:t>
      </w:r>
      <w:r w:rsidR="002C7BF9">
        <w:rPr>
          <w:rFonts w:ascii="Times New Roman" w:eastAsia="Times New Roman" w:hAnsi="Times New Roman" w:cs="Times New Roman"/>
          <w:sz w:val="24"/>
          <w:szCs w:val="24"/>
          <w:lang w:eastAsia="et-EE"/>
        </w:rPr>
        <w:t>t saadav puhastulu (tulud – kulud) on negatiivne, siis võrdsustatakse see nulliga.</w:t>
      </w:r>
    </w:p>
    <w:p w14:paraId="59E9034A" w14:textId="54C60768" w:rsidR="007C3BCD" w:rsidRDefault="007C3BCD" w:rsidP="00752CF0">
      <w:pPr>
        <w:spacing w:after="0" w:line="240" w:lineRule="auto"/>
        <w:jc w:val="both"/>
        <w:rPr>
          <w:rFonts w:ascii="Times New Roman" w:eastAsia="Times New Roman" w:hAnsi="Times New Roman" w:cs="Times New Roman"/>
          <w:sz w:val="24"/>
          <w:szCs w:val="24"/>
          <w:lang w:eastAsia="et-EE"/>
        </w:rPr>
      </w:pPr>
      <w:r w:rsidRPr="007C3BCD">
        <w:rPr>
          <w:rFonts w:ascii="Times New Roman" w:eastAsia="Times New Roman" w:hAnsi="Times New Roman" w:cs="Times New Roman"/>
          <w:b/>
          <w:sz w:val="24"/>
          <w:szCs w:val="24"/>
          <w:lang w:eastAsia="et-EE"/>
        </w:rPr>
        <w:t>Tabel 1.</w:t>
      </w:r>
      <w:r w:rsidR="00DB612E">
        <w:rPr>
          <w:rFonts w:ascii="Times New Roman" w:eastAsia="Times New Roman" w:hAnsi="Times New Roman" w:cs="Times New Roman"/>
          <w:b/>
          <w:sz w:val="24"/>
          <w:szCs w:val="24"/>
          <w:lang w:eastAsia="et-EE"/>
        </w:rPr>
        <w:t>2</w:t>
      </w:r>
      <w:r w:rsidRPr="007C3BCD">
        <w:rPr>
          <w:rFonts w:ascii="Times New Roman" w:eastAsia="Times New Roman" w:hAnsi="Times New Roman" w:cs="Times New Roman"/>
          <w:b/>
          <w:sz w:val="24"/>
          <w:szCs w:val="24"/>
          <w:lang w:eastAsia="et-EE"/>
        </w:rPr>
        <w:t>.</w:t>
      </w:r>
      <w:r>
        <w:rPr>
          <w:rFonts w:ascii="Times New Roman" w:eastAsia="Times New Roman" w:hAnsi="Times New Roman" w:cs="Times New Roman"/>
          <w:sz w:val="24"/>
          <w:szCs w:val="24"/>
          <w:lang w:eastAsia="et-EE"/>
        </w:rPr>
        <w:t xml:space="preserve"> </w:t>
      </w:r>
      <w:r w:rsidR="00752CF0">
        <w:rPr>
          <w:rFonts w:ascii="Times New Roman" w:eastAsia="Times New Roman" w:hAnsi="Times New Roman" w:cs="Times New Roman"/>
          <w:sz w:val="24"/>
          <w:szCs w:val="24"/>
          <w:lang w:eastAsia="et-EE"/>
        </w:rPr>
        <w:t>Sortimendi tulevikuhindade a</w:t>
      </w:r>
      <w:r>
        <w:rPr>
          <w:rFonts w:ascii="Times New Roman" w:eastAsia="Times New Roman" w:hAnsi="Times New Roman" w:cs="Times New Roman"/>
          <w:sz w:val="24"/>
          <w:szCs w:val="24"/>
          <w:lang w:eastAsia="et-EE"/>
        </w:rPr>
        <w:t xml:space="preserve">rvutusvalemite </w:t>
      </w:r>
      <w:r w:rsidR="00752CF0">
        <w:rPr>
          <w:rFonts w:ascii="Times New Roman" w:eastAsia="Times New Roman" w:hAnsi="Times New Roman" w:cs="Times New Roman"/>
          <w:sz w:val="24"/>
          <w:szCs w:val="24"/>
          <w:lang w:eastAsia="et-EE"/>
        </w:rPr>
        <w:t>konst</w:t>
      </w:r>
      <w:r>
        <w:rPr>
          <w:rFonts w:ascii="Times New Roman" w:eastAsia="Times New Roman" w:hAnsi="Times New Roman" w:cs="Times New Roman"/>
          <w:sz w:val="24"/>
          <w:szCs w:val="24"/>
          <w:lang w:eastAsia="et-EE"/>
        </w:rPr>
        <w:t>a</w:t>
      </w:r>
      <w:r w:rsidR="003318E2">
        <w:rPr>
          <w:rFonts w:ascii="Times New Roman" w:eastAsia="Times New Roman" w:hAnsi="Times New Roman" w:cs="Times New Roman"/>
          <w:sz w:val="24"/>
          <w:szCs w:val="24"/>
          <w:lang w:eastAsia="et-EE"/>
        </w:rPr>
        <w:t>nd</w:t>
      </w:r>
      <w:r>
        <w:rPr>
          <w:rFonts w:ascii="Times New Roman" w:eastAsia="Times New Roman" w:hAnsi="Times New Roman" w:cs="Times New Roman"/>
          <w:sz w:val="24"/>
          <w:szCs w:val="24"/>
          <w:lang w:eastAsia="et-EE"/>
        </w:rPr>
        <w:t>id sõltuvalt puuliigist ja raieliigist</w:t>
      </w:r>
    </w:p>
    <w:tbl>
      <w:tblPr>
        <w:tblW w:w="8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86"/>
        <w:gridCol w:w="1041"/>
        <w:gridCol w:w="906"/>
        <w:gridCol w:w="901"/>
        <w:gridCol w:w="821"/>
        <w:gridCol w:w="876"/>
        <w:gridCol w:w="821"/>
        <w:gridCol w:w="976"/>
        <w:gridCol w:w="931"/>
      </w:tblGrid>
      <w:tr w:rsidR="00752CF0" w:rsidRPr="00752CF0" w14:paraId="05DB72BA" w14:textId="77777777" w:rsidTr="00752CF0">
        <w:trPr>
          <w:trHeight w:val="80"/>
        </w:trPr>
        <w:tc>
          <w:tcPr>
            <w:tcW w:w="669" w:type="dxa"/>
            <w:vMerge w:val="restart"/>
            <w:shd w:val="clear" w:color="auto" w:fill="auto"/>
            <w:noWrap/>
            <w:vAlign w:val="center"/>
            <w:hideMark/>
          </w:tcPr>
          <w:p w14:paraId="44C7FFB2" w14:textId="47A920A9"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Puu-</w:t>
            </w:r>
          </w:p>
          <w:p w14:paraId="5E55EEC4" w14:textId="60EBCD17" w:rsidR="00752CF0" w:rsidRPr="00752CF0" w:rsidRDefault="00D549CE" w:rsidP="00752CF0">
            <w:pPr>
              <w:spacing w:after="0" w:line="240" w:lineRule="auto"/>
              <w:jc w:val="center"/>
              <w:rPr>
                <w:rFonts w:ascii="Times New Roman" w:eastAsia="Times New Roman" w:hAnsi="Times New Roman" w:cs="Times New Roman"/>
                <w:b/>
                <w:lang w:val="en-GB" w:eastAsia="en-GB"/>
              </w:rPr>
            </w:pPr>
            <w:r>
              <w:rPr>
                <w:rFonts w:ascii="Times New Roman" w:eastAsia="Times New Roman" w:hAnsi="Times New Roman" w:cs="Times New Roman"/>
                <w:b/>
                <w:color w:val="000000"/>
                <w:lang w:val="en-GB" w:eastAsia="en-GB"/>
              </w:rPr>
              <w:t>l</w:t>
            </w:r>
            <w:r w:rsidR="00752CF0" w:rsidRPr="00752CF0">
              <w:rPr>
                <w:rFonts w:ascii="Times New Roman" w:eastAsia="Times New Roman" w:hAnsi="Times New Roman" w:cs="Times New Roman"/>
                <w:b/>
                <w:color w:val="000000"/>
                <w:lang w:val="en-GB" w:eastAsia="en-GB"/>
              </w:rPr>
              <w:t>iik</w:t>
            </w:r>
          </w:p>
        </w:tc>
        <w:tc>
          <w:tcPr>
            <w:tcW w:w="786" w:type="dxa"/>
            <w:vMerge w:val="restart"/>
            <w:shd w:val="clear" w:color="auto" w:fill="auto"/>
            <w:noWrap/>
            <w:vAlign w:val="center"/>
            <w:hideMark/>
          </w:tcPr>
          <w:p w14:paraId="21B5C23A" w14:textId="067A88F4" w:rsidR="00752CF0" w:rsidRPr="00752CF0" w:rsidRDefault="00752CF0" w:rsidP="00752CF0">
            <w:pPr>
              <w:spacing w:after="0" w:line="240" w:lineRule="auto"/>
              <w:jc w:val="center"/>
              <w:rPr>
                <w:rFonts w:ascii="Times New Roman" w:eastAsia="Times New Roman" w:hAnsi="Times New Roman" w:cs="Times New Roman"/>
                <w:b/>
                <w:lang w:val="en-GB" w:eastAsia="en-GB"/>
              </w:rPr>
            </w:pPr>
            <w:r w:rsidRPr="00752CF0">
              <w:rPr>
                <w:rFonts w:ascii="Times New Roman" w:eastAsia="Times New Roman" w:hAnsi="Times New Roman" w:cs="Times New Roman"/>
                <w:b/>
                <w:color w:val="000000"/>
                <w:lang w:val="en-GB" w:eastAsia="en-GB"/>
              </w:rPr>
              <w:t>Kons-tant</w:t>
            </w:r>
          </w:p>
        </w:tc>
        <w:tc>
          <w:tcPr>
            <w:tcW w:w="3669" w:type="dxa"/>
            <w:gridSpan w:val="4"/>
            <w:shd w:val="clear" w:color="auto" w:fill="auto"/>
            <w:noWrap/>
            <w:vAlign w:val="center"/>
            <w:hideMark/>
          </w:tcPr>
          <w:p w14:paraId="54E8E98F" w14:textId="77777777"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Lageraie</w:t>
            </w:r>
          </w:p>
        </w:tc>
        <w:tc>
          <w:tcPr>
            <w:tcW w:w="3604" w:type="dxa"/>
            <w:gridSpan w:val="4"/>
            <w:shd w:val="clear" w:color="auto" w:fill="auto"/>
            <w:noWrap/>
            <w:vAlign w:val="center"/>
            <w:hideMark/>
          </w:tcPr>
          <w:p w14:paraId="0654FF86" w14:textId="77777777"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Harvendusraie</w:t>
            </w:r>
          </w:p>
        </w:tc>
      </w:tr>
      <w:tr w:rsidR="00752CF0" w:rsidRPr="00752CF0" w14:paraId="0CF1ABCA" w14:textId="77777777" w:rsidTr="00752CF0">
        <w:trPr>
          <w:trHeight w:val="300"/>
        </w:trPr>
        <w:tc>
          <w:tcPr>
            <w:tcW w:w="669" w:type="dxa"/>
            <w:vMerge/>
            <w:shd w:val="clear" w:color="auto" w:fill="auto"/>
            <w:noWrap/>
            <w:vAlign w:val="center"/>
            <w:hideMark/>
          </w:tcPr>
          <w:p w14:paraId="4ECD0224" w14:textId="389AA658"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p>
        </w:tc>
        <w:tc>
          <w:tcPr>
            <w:tcW w:w="786" w:type="dxa"/>
            <w:vMerge/>
            <w:shd w:val="clear" w:color="auto" w:fill="auto"/>
            <w:noWrap/>
            <w:vAlign w:val="center"/>
            <w:hideMark/>
          </w:tcPr>
          <w:p w14:paraId="29D7FE3D" w14:textId="263C56BD"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p>
        </w:tc>
        <w:tc>
          <w:tcPr>
            <w:tcW w:w="1041" w:type="dxa"/>
            <w:shd w:val="clear" w:color="auto" w:fill="auto"/>
            <w:noWrap/>
            <w:vAlign w:val="center"/>
            <w:hideMark/>
          </w:tcPr>
          <w:p w14:paraId="5E4137DC" w14:textId="5D2A1990" w:rsidR="00752CF0" w:rsidRPr="00752CF0" w:rsidRDefault="00CE000C"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P</w:t>
            </w:r>
            <w:r w:rsidR="00752CF0" w:rsidRPr="00752CF0">
              <w:rPr>
                <w:rFonts w:ascii="Times New Roman" w:eastAsia="Times New Roman" w:hAnsi="Times New Roman" w:cs="Times New Roman"/>
                <w:b/>
                <w:color w:val="000000"/>
                <w:lang w:val="en-GB" w:eastAsia="en-GB"/>
              </w:rPr>
              <w:t>alk</w:t>
            </w:r>
          </w:p>
        </w:tc>
        <w:tc>
          <w:tcPr>
            <w:tcW w:w="906" w:type="dxa"/>
            <w:shd w:val="clear" w:color="auto" w:fill="auto"/>
            <w:noWrap/>
            <w:vAlign w:val="center"/>
            <w:hideMark/>
          </w:tcPr>
          <w:p w14:paraId="0708DAA0" w14:textId="0CEF6DD1"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p</w:t>
            </w:r>
            <w:r w:rsidRPr="00752CF0">
              <w:rPr>
                <w:rFonts w:ascii="Times New Roman" w:eastAsia="Times New Roman" w:hAnsi="Times New Roman" w:cs="Times New Roman"/>
                <w:b/>
                <w:color w:val="000000"/>
                <w:lang w:val="en-GB" w:eastAsia="en-GB"/>
              </w:rPr>
              <w:t>een</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palk</w:t>
            </w:r>
          </w:p>
        </w:tc>
        <w:tc>
          <w:tcPr>
            <w:tcW w:w="901" w:type="dxa"/>
            <w:shd w:val="clear" w:color="auto" w:fill="auto"/>
            <w:noWrap/>
            <w:vAlign w:val="center"/>
            <w:hideMark/>
          </w:tcPr>
          <w:p w14:paraId="79B7EE95" w14:textId="60C69DC6"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p</w:t>
            </w:r>
            <w:r w:rsidRPr="00752CF0">
              <w:rPr>
                <w:rFonts w:ascii="Times New Roman" w:eastAsia="Times New Roman" w:hAnsi="Times New Roman" w:cs="Times New Roman"/>
                <w:b/>
                <w:color w:val="000000"/>
                <w:lang w:val="en-GB" w:eastAsia="en-GB"/>
              </w:rPr>
              <w:t>aberi</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puit</w:t>
            </w:r>
          </w:p>
        </w:tc>
        <w:tc>
          <w:tcPr>
            <w:tcW w:w="821" w:type="dxa"/>
            <w:shd w:val="clear" w:color="auto" w:fill="auto"/>
            <w:noWrap/>
            <w:vAlign w:val="center"/>
            <w:hideMark/>
          </w:tcPr>
          <w:p w14:paraId="2048CEC1" w14:textId="585499FB"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kütte</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puit</w:t>
            </w:r>
          </w:p>
        </w:tc>
        <w:tc>
          <w:tcPr>
            <w:tcW w:w="876" w:type="dxa"/>
            <w:shd w:val="clear" w:color="auto" w:fill="auto"/>
            <w:noWrap/>
            <w:vAlign w:val="center"/>
            <w:hideMark/>
          </w:tcPr>
          <w:p w14:paraId="24308913" w14:textId="0F92DB4D" w:rsidR="00752CF0" w:rsidRPr="00752CF0" w:rsidRDefault="0063146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P</w:t>
            </w:r>
            <w:r w:rsidR="00752CF0" w:rsidRPr="00752CF0">
              <w:rPr>
                <w:rFonts w:ascii="Times New Roman" w:eastAsia="Times New Roman" w:hAnsi="Times New Roman" w:cs="Times New Roman"/>
                <w:b/>
                <w:color w:val="000000"/>
                <w:lang w:val="en-GB" w:eastAsia="en-GB"/>
              </w:rPr>
              <w:t>alk</w:t>
            </w:r>
          </w:p>
        </w:tc>
        <w:tc>
          <w:tcPr>
            <w:tcW w:w="821" w:type="dxa"/>
            <w:shd w:val="clear" w:color="auto" w:fill="auto"/>
            <w:noWrap/>
            <w:vAlign w:val="center"/>
            <w:hideMark/>
          </w:tcPr>
          <w:p w14:paraId="750751E6" w14:textId="54F02CA6"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peen</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palk</w:t>
            </w:r>
          </w:p>
        </w:tc>
        <w:tc>
          <w:tcPr>
            <w:tcW w:w="976" w:type="dxa"/>
            <w:shd w:val="clear" w:color="auto" w:fill="auto"/>
            <w:noWrap/>
            <w:vAlign w:val="center"/>
            <w:hideMark/>
          </w:tcPr>
          <w:p w14:paraId="34DDE701" w14:textId="264F5EFB"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paberi</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puit</w:t>
            </w:r>
          </w:p>
        </w:tc>
        <w:tc>
          <w:tcPr>
            <w:tcW w:w="931" w:type="dxa"/>
            <w:shd w:val="clear" w:color="auto" w:fill="auto"/>
            <w:noWrap/>
            <w:vAlign w:val="center"/>
            <w:hideMark/>
          </w:tcPr>
          <w:p w14:paraId="3FF3F458" w14:textId="22D22D14" w:rsidR="00752CF0" w:rsidRPr="00752CF0" w:rsidRDefault="00752CF0" w:rsidP="00752CF0">
            <w:pPr>
              <w:spacing w:after="0" w:line="240" w:lineRule="auto"/>
              <w:jc w:val="center"/>
              <w:rPr>
                <w:rFonts w:ascii="Times New Roman" w:eastAsia="Times New Roman" w:hAnsi="Times New Roman" w:cs="Times New Roman"/>
                <w:b/>
                <w:color w:val="000000"/>
                <w:lang w:val="en-GB" w:eastAsia="en-GB"/>
              </w:rPr>
            </w:pPr>
            <w:r w:rsidRPr="00752CF0">
              <w:rPr>
                <w:rFonts w:ascii="Times New Roman" w:eastAsia="Times New Roman" w:hAnsi="Times New Roman" w:cs="Times New Roman"/>
                <w:b/>
                <w:color w:val="000000"/>
                <w:lang w:val="en-GB" w:eastAsia="en-GB"/>
              </w:rPr>
              <w:t>kütte</w:t>
            </w:r>
            <w:r>
              <w:rPr>
                <w:rFonts w:ascii="Times New Roman" w:eastAsia="Times New Roman" w:hAnsi="Times New Roman" w:cs="Times New Roman"/>
                <w:b/>
                <w:color w:val="000000"/>
                <w:lang w:val="en-GB" w:eastAsia="en-GB"/>
              </w:rPr>
              <w:t>-</w:t>
            </w:r>
            <w:r w:rsidRPr="00752CF0">
              <w:rPr>
                <w:rFonts w:ascii="Times New Roman" w:eastAsia="Times New Roman" w:hAnsi="Times New Roman" w:cs="Times New Roman"/>
                <w:b/>
                <w:color w:val="000000"/>
                <w:lang w:val="en-GB" w:eastAsia="en-GB"/>
              </w:rPr>
              <w:t>puit</w:t>
            </w:r>
          </w:p>
        </w:tc>
      </w:tr>
      <w:tr w:rsidR="00752CF0" w:rsidRPr="00752CF0" w14:paraId="0EA447FC" w14:textId="77777777" w:rsidTr="00752CF0">
        <w:trPr>
          <w:trHeight w:val="300"/>
        </w:trPr>
        <w:tc>
          <w:tcPr>
            <w:tcW w:w="669" w:type="dxa"/>
            <w:vMerge w:val="restart"/>
            <w:shd w:val="clear" w:color="auto" w:fill="auto"/>
            <w:noWrap/>
            <w:vAlign w:val="center"/>
            <w:hideMark/>
          </w:tcPr>
          <w:p w14:paraId="2E58135D" w14:textId="524E7FD3"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MA</w:t>
            </w:r>
            <w:r w:rsidR="00F251CC">
              <w:rPr>
                <w:rFonts w:ascii="Times New Roman" w:eastAsia="Times New Roman" w:hAnsi="Times New Roman" w:cs="Times New Roman"/>
                <w:color w:val="000000"/>
                <w:lang w:val="en-GB" w:eastAsia="en-GB"/>
              </w:rPr>
              <w:t>, SD, LH</w:t>
            </w:r>
          </w:p>
        </w:tc>
        <w:tc>
          <w:tcPr>
            <w:tcW w:w="786" w:type="dxa"/>
            <w:shd w:val="clear" w:color="auto" w:fill="auto"/>
            <w:noWrap/>
            <w:vAlign w:val="center"/>
            <w:hideMark/>
          </w:tcPr>
          <w:p w14:paraId="03EBAC5B"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033FE32C"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559,5</w:t>
            </w:r>
          </w:p>
        </w:tc>
        <w:tc>
          <w:tcPr>
            <w:tcW w:w="906" w:type="dxa"/>
            <w:shd w:val="clear" w:color="auto" w:fill="auto"/>
            <w:noWrap/>
            <w:vAlign w:val="center"/>
            <w:hideMark/>
          </w:tcPr>
          <w:p w14:paraId="44FAC6B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71,6</w:t>
            </w:r>
          </w:p>
        </w:tc>
        <w:tc>
          <w:tcPr>
            <w:tcW w:w="901" w:type="dxa"/>
            <w:shd w:val="clear" w:color="auto" w:fill="auto"/>
            <w:noWrap/>
            <w:vAlign w:val="center"/>
            <w:hideMark/>
          </w:tcPr>
          <w:p w14:paraId="63A6D32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33,3</w:t>
            </w:r>
          </w:p>
        </w:tc>
        <w:tc>
          <w:tcPr>
            <w:tcW w:w="821" w:type="dxa"/>
            <w:shd w:val="clear" w:color="auto" w:fill="auto"/>
            <w:noWrap/>
            <w:vAlign w:val="center"/>
            <w:hideMark/>
          </w:tcPr>
          <w:p w14:paraId="1200044C"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25,9</w:t>
            </w:r>
          </w:p>
        </w:tc>
        <w:tc>
          <w:tcPr>
            <w:tcW w:w="876" w:type="dxa"/>
            <w:shd w:val="clear" w:color="auto" w:fill="auto"/>
            <w:noWrap/>
            <w:vAlign w:val="center"/>
            <w:hideMark/>
          </w:tcPr>
          <w:p w14:paraId="25B18BC3"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286,9</w:t>
            </w:r>
          </w:p>
        </w:tc>
        <w:tc>
          <w:tcPr>
            <w:tcW w:w="821" w:type="dxa"/>
            <w:shd w:val="clear" w:color="auto" w:fill="auto"/>
            <w:noWrap/>
            <w:vAlign w:val="center"/>
            <w:hideMark/>
          </w:tcPr>
          <w:p w14:paraId="274B7B8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143,6</w:t>
            </w:r>
          </w:p>
        </w:tc>
        <w:tc>
          <w:tcPr>
            <w:tcW w:w="976" w:type="dxa"/>
            <w:shd w:val="clear" w:color="auto" w:fill="auto"/>
            <w:noWrap/>
            <w:vAlign w:val="center"/>
            <w:hideMark/>
          </w:tcPr>
          <w:p w14:paraId="15CDB82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44,1</w:t>
            </w:r>
          </w:p>
        </w:tc>
        <w:tc>
          <w:tcPr>
            <w:tcW w:w="931" w:type="dxa"/>
            <w:shd w:val="clear" w:color="auto" w:fill="auto"/>
            <w:noWrap/>
            <w:vAlign w:val="center"/>
            <w:hideMark/>
          </w:tcPr>
          <w:p w14:paraId="101EF4DC"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20,6</w:t>
            </w:r>
          </w:p>
        </w:tc>
      </w:tr>
      <w:tr w:rsidR="00752CF0" w:rsidRPr="00752CF0" w14:paraId="06A6FB6D" w14:textId="77777777" w:rsidTr="00752CF0">
        <w:trPr>
          <w:trHeight w:val="300"/>
        </w:trPr>
        <w:tc>
          <w:tcPr>
            <w:tcW w:w="669" w:type="dxa"/>
            <w:vMerge/>
            <w:shd w:val="clear" w:color="auto" w:fill="auto"/>
            <w:noWrap/>
            <w:vAlign w:val="center"/>
            <w:hideMark/>
          </w:tcPr>
          <w:p w14:paraId="4F6A3A8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39543EC9"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6FF97484"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27,43</w:t>
            </w:r>
          </w:p>
        </w:tc>
        <w:tc>
          <w:tcPr>
            <w:tcW w:w="906" w:type="dxa"/>
            <w:shd w:val="clear" w:color="auto" w:fill="auto"/>
            <w:noWrap/>
            <w:vAlign w:val="center"/>
            <w:hideMark/>
          </w:tcPr>
          <w:p w14:paraId="4FF7E17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21,66</w:t>
            </w:r>
          </w:p>
        </w:tc>
        <w:tc>
          <w:tcPr>
            <w:tcW w:w="901" w:type="dxa"/>
            <w:shd w:val="clear" w:color="auto" w:fill="auto"/>
            <w:noWrap/>
            <w:vAlign w:val="center"/>
            <w:hideMark/>
          </w:tcPr>
          <w:p w14:paraId="73907EB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-2,86</w:t>
            </w:r>
          </w:p>
        </w:tc>
        <w:tc>
          <w:tcPr>
            <w:tcW w:w="821" w:type="dxa"/>
            <w:shd w:val="clear" w:color="auto" w:fill="auto"/>
            <w:noWrap/>
            <w:vAlign w:val="center"/>
            <w:hideMark/>
          </w:tcPr>
          <w:p w14:paraId="095959E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17,8</w:t>
            </w:r>
          </w:p>
        </w:tc>
        <w:tc>
          <w:tcPr>
            <w:tcW w:w="876" w:type="dxa"/>
            <w:shd w:val="clear" w:color="auto" w:fill="auto"/>
            <w:noWrap/>
            <w:vAlign w:val="center"/>
            <w:hideMark/>
          </w:tcPr>
          <w:p w14:paraId="43DB4B8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44,54</w:t>
            </w:r>
          </w:p>
        </w:tc>
        <w:tc>
          <w:tcPr>
            <w:tcW w:w="821" w:type="dxa"/>
            <w:shd w:val="clear" w:color="auto" w:fill="auto"/>
            <w:noWrap/>
            <w:vAlign w:val="center"/>
            <w:hideMark/>
          </w:tcPr>
          <w:p w14:paraId="4EEDA554"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34,12</w:t>
            </w:r>
          </w:p>
        </w:tc>
        <w:tc>
          <w:tcPr>
            <w:tcW w:w="976" w:type="dxa"/>
            <w:shd w:val="clear" w:color="auto" w:fill="auto"/>
            <w:noWrap/>
            <w:vAlign w:val="center"/>
            <w:hideMark/>
          </w:tcPr>
          <w:p w14:paraId="0DEC6A33"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8,98</w:t>
            </w:r>
          </w:p>
        </w:tc>
        <w:tc>
          <w:tcPr>
            <w:tcW w:w="931" w:type="dxa"/>
            <w:shd w:val="clear" w:color="auto" w:fill="auto"/>
            <w:noWrap/>
            <w:vAlign w:val="center"/>
            <w:hideMark/>
          </w:tcPr>
          <w:p w14:paraId="41B2E278"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19,36</w:t>
            </w:r>
          </w:p>
        </w:tc>
      </w:tr>
      <w:tr w:rsidR="00752CF0" w:rsidRPr="00752CF0" w14:paraId="6D8D9137" w14:textId="77777777" w:rsidTr="00752CF0">
        <w:trPr>
          <w:trHeight w:val="300"/>
        </w:trPr>
        <w:tc>
          <w:tcPr>
            <w:tcW w:w="669" w:type="dxa"/>
            <w:vMerge w:val="restart"/>
            <w:shd w:val="clear" w:color="auto" w:fill="auto"/>
            <w:noWrap/>
            <w:vAlign w:val="center"/>
            <w:hideMark/>
          </w:tcPr>
          <w:p w14:paraId="4F08324E" w14:textId="67ED4F67"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KU</w:t>
            </w:r>
            <w:r w:rsidR="00F251CC">
              <w:rPr>
                <w:rFonts w:ascii="Times New Roman" w:eastAsia="Times New Roman" w:hAnsi="Times New Roman" w:cs="Times New Roman"/>
                <w:color w:val="000000"/>
                <w:lang w:val="en-GB" w:eastAsia="en-GB"/>
              </w:rPr>
              <w:t>, NU, TS</w:t>
            </w:r>
          </w:p>
        </w:tc>
        <w:tc>
          <w:tcPr>
            <w:tcW w:w="786" w:type="dxa"/>
            <w:shd w:val="clear" w:color="auto" w:fill="auto"/>
            <w:noWrap/>
            <w:vAlign w:val="center"/>
            <w:hideMark/>
          </w:tcPr>
          <w:p w14:paraId="087EAC89"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7EADC135"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508,4</w:t>
            </w:r>
          </w:p>
        </w:tc>
        <w:tc>
          <w:tcPr>
            <w:tcW w:w="906" w:type="dxa"/>
            <w:shd w:val="clear" w:color="auto" w:fill="auto"/>
            <w:noWrap/>
            <w:vAlign w:val="center"/>
            <w:hideMark/>
          </w:tcPr>
          <w:p w14:paraId="6ADA0C5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61,8</w:t>
            </w:r>
          </w:p>
        </w:tc>
        <w:tc>
          <w:tcPr>
            <w:tcW w:w="901" w:type="dxa"/>
            <w:shd w:val="clear" w:color="auto" w:fill="auto"/>
            <w:noWrap/>
            <w:vAlign w:val="center"/>
            <w:hideMark/>
          </w:tcPr>
          <w:p w14:paraId="4A18F3D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114,1</w:t>
            </w:r>
          </w:p>
        </w:tc>
        <w:tc>
          <w:tcPr>
            <w:tcW w:w="821" w:type="dxa"/>
            <w:shd w:val="clear" w:color="auto" w:fill="auto"/>
            <w:noWrap/>
            <w:vAlign w:val="center"/>
            <w:hideMark/>
          </w:tcPr>
          <w:p w14:paraId="3A5092B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102,4</w:t>
            </w:r>
          </w:p>
        </w:tc>
        <w:tc>
          <w:tcPr>
            <w:tcW w:w="876" w:type="dxa"/>
            <w:shd w:val="clear" w:color="auto" w:fill="auto"/>
            <w:noWrap/>
            <w:vAlign w:val="center"/>
            <w:hideMark/>
          </w:tcPr>
          <w:p w14:paraId="401A6FF8"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95</w:t>
            </w:r>
          </w:p>
        </w:tc>
        <w:tc>
          <w:tcPr>
            <w:tcW w:w="821" w:type="dxa"/>
            <w:shd w:val="clear" w:color="auto" w:fill="auto"/>
            <w:noWrap/>
            <w:vAlign w:val="center"/>
            <w:hideMark/>
          </w:tcPr>
          <w:p w14:paraId="51465AF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32,8</w:t>
            </w:r>
          </w:p>
        </w:tc>
        <w:tc>
          <w:tcPr>
            <w:tcW w:w="976" w:type="dxa"/>
            <w:shd w:val="clear" w:color="auto" w:fill="auto"/>
            <w:noWrap/>
            <w:vAlign w:val="center"/>
            <w:hideMark/>
          </w:tcPr>
          <w:p w14:paraId="131D1984"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20,1</w:t>
            </w:r>
          </w:p>
        </w:tc>
        <w:tc>
          <w:tcPr>
            <w:tcW w:w="931" w:type="dxa"/>
            <w:shd w:val="clear" w:color="auto" w:fill="auto"/>
            <w:noWrap/>
            <w:vAlign w:val="center"/>
            <w:hideMark/>
          </w:tcPr>
          <w:p w14:paraId="5E68979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14,5</w:t>
            </w:r>
          </w:p>
        </w:tc>
      </w:tr>
      <w:tr w:rsidR="00752CF0" w:rsidRPr="00752CF0" w14:paraId="4BD0D1AA" w14:textId="77777777" w:rsidTr="00752CF0">
        <w:trPr>
          <w:trHeight w:val="300"/>
        </w:trPr>
        <w:tc>
          <w:tcPr>
            <w:tcW w:w="669" w:type="dxa"/>
            <w:vMerge/>
            <w:shd w:val="clear" w:color="auto" w:fill="auto"/>
            <w:noWrap/>
            <w:vAlign w:val="center"/>
            <w:hideMark/>
          </w:tcPr>
          <w:p w14:paraId="6B08DEBE"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4E56114A"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56E21DD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23,36</w:t>
            </w:r>
          </w:p>
        </w:tc>
        <w:tc>
          <w:tcPr>
            <w:tcW w:w="906" w:type="dxa"/>
            <w:shd w:val="clear" w:color="auto" w:fill="auto"/>
            <w:noWrap/>
            <w:vAlign w:val="center"/>
            <w:hideMark/>
          </w:tcPr>
          <w:p w14:paraId="3BA0D39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10,73</w:t>
            </w:r>
          </w:p>
        </w:tc>
        <w:tc>
          <w:tcPr>
            <w:tcW w:w="901" w:type="dxa"/>
            <w:shd w:val="clear" w:color="auto" w:fill="auto"/>
            <w:noWrap/>
            <w:vAlign w:val="center"/>
            <w:hideMark/>
          </w:tcPr>
          <w:p w14:paraId="23E34BE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23,61</w:t>
            </w:r>
          </w:p>
        </w:tc>
        <w:tc>
          <w:tcPr>
            <w:tcW w:w="821" w:type="dxa"/>
            <w:shd w:val="clear" w:color="auto" w:fill="auto"/>
            <w:noWrap/>
            <w:vAlign w:val="center"/>
            <w:hideMark/>
          </w:tcPr>
          <w:p w14:paraId="61E3F89E"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22,66</w:t>
            </w:r>
          </w:p>
        </w:tc>
        <w:tc>
          <w:tcPr>
            <w:tcW w:w="876" w:type="dxa"/>
            <w:shd w:val="clear" w:color="auto" w:fill="auto"/>
            <w:noWrap/>
            <w:vAlign w:val="center"/>
            <w:hideMark/>
          </w:tcPr>
          <w:p w14:paraId="01C5B07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22,54</w:t>
            </w:r>
          </w:p>
        </w:tc>
        <w:tc>
          <w:tcPr>
            <w:tcW w:w="821" w:type="dxa"/>
            <w:shd w:val="clear" w:color="auto" w:fill="auto"/>
            <w:noWrap/>
            <w:vAlign w:val="center"/>
            <w:hideMark/>
          </w:tcPr>
          <w:p w14:paraId="180FDB1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6,04</w:t>
            </w:r>
          </w:p>
        </w:tc>
        <w:tc>
          <w:tcPr>
            <w:tcW w:w="976" w:type="dxa"/>
            <w:shd w:val="clear" w:color="auto" w:fill="auto"/>
            <w:noWrap/>
            <w:vAlign w:val="center"/>
            <w:hideMark/>
          </w:tcPr>
          <w:p w14:paraId="3354BFA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6,2</w:t>
            </w:r>
          </w:p>
        </w:tc>
        <w:tc>
          <w:tcPr>
            <w:tcW w:w="931" w:type="dxa"/>
            <w:shd w:val="clear" w:color="auto" w:fill="auto"/>
            <w:noWrap/>
            <w:vAlign w:val="center"/>
            <w:hideMark/>
          </w:tcPr>
          <w:p w14:paraId="5548256E"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5,82</w:t>
            </w:r>
          </w:p>
        </w:tc>
      </w:tr>
      <w:tr w:rsidR="00752CF0" w:rsidRPr="00752CF0" w14:paraId="69055072" w14:textId="77777777" w:rsidTr="00752CF0">
        <w:trPr>
          <w:trHeight w:val="300"/>
        </w:trPr>
        <w:tc>
          <w:tcPr>
            <w:tcW w:w="669" w:type="dxa"/>
            <w:vMerge w:val="restart"/>
            <w:shd w:val="clear" w:color="auto" w:fill="auto"/>
            <w:noWrap/>
            <w:vAlign w:val="center"/>
            <w:hideMark/>
          </w:tcPr>
          <w:p w14:paraId="25084565" w14:textId="77777777"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KS</w:t>
            </w:r>
          </w:p>
        </w:tc>
        <w:tc>
          <w:tcPr>
            <w:tcW w:w="786" w:type="dxa"/>
            <w:shd w:val="clear" w:color="auto" w:fill="auto"/>
            <w:noWrap/>
            <w:vAlign w:val="center"/>
            <w:hideMark/>
          </w:tcPr>
          <w:p w14:paraId="495AF6FA"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41C1B30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40054,6</w:t>
            </w:r>
          </w:p>
        </w:tc>
        <w:tc>
          <w:tcPr>
            <w:tcW w:w="906" w:type="dxa"/>
            <w:shd w:val="clear" w:color="auto" w:fill="auto"/>
            <w:noWrap/>
            <w:vAlign w:val="center"/>
            <w:hideMark/>
          </w:tcPr>
          <w:p w14:paraId="3EFD139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907,1</w:t>
            </w:r>
          </w:p>
        </w:tc>
        <w:tc>
          <w:tcPr>
            <w:tcW w:w="901" w:type="dxa"/>
            <w:shd w:val="clear" w:color="auto" w:fill="auto"/>
            <w:noWrap/>
            <w:vAlign w:val="center"/>
            <w:hideMark/>
          </w:tcPr>
          <w:p w14:paraId="0DE4723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233</w:t>
            </w:r>
          </w:p>
        </w:tc>
        <w:tc>
          <w:tcPr>
            <w:tcW w:w="821" w:type="dxa"/>
            <w:shd w:val="clear" w:color="auto" w:fill="auto"/>
            <w:noWrap/>
            <w:vAlign w:val="center"/>
            <w:hideMark/>
          </w:tcPr>
          <w:p w14:paraId="0FFED8A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67,9</w:t>
            </w:r>
          </w:p>
        </w:tc>
        <w:tc>
          <w:tcPr>
            <w:tcW w:w="876" w:type="dxa"/>
            <w:shd w:val="clear" w:color="auto" w:fill="auto"/>
            <w:noWrap/>
            <w:vAlign w:val="center"/>
            <w:hideMark/>
          </w:tcPr>
          <w:p w14:paraId="3ECAB113"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2086</w:t>
            </w:r>
          </w:p>
        </w:tc>
        <w:tc>
          <w:tcPr>
            <w:tcW w:w="821" w:type="dxa"/>
            <w:shd w:val="clear" w:color="auto" w:fill="auto"/>
            <w:noWrap/>
            <w:vAlign w:val="center"/>
            <w:hideMark/>
          </w:tcPr>
          <w:p w14:paraId="00F7EC0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3307,7</w:t>
            </w:r>
          </w:p>
        </w:tc>
        <w:tc>
          <w:tcPr>
            <w:tcW w:w="976" w:type="dxa"/>
            <w:shd w:val="clear" w:color="auto" w:fill="auto"/>
            <w:noWrap/>
            <w:vAlign w:val="center"/>
            <w:hideMark/>
          </w:tcPr>
          <w:p w14:paraId="4226EFB5"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91,2</w:t>
            </w:r>
          </w:p>
        </w:tc>
        <w:tc>
          <w:tcPr>
            <w:tcW w:w="931" w:type="dxa"/>
            <w:shd w:val="clear" w:color="auto" w:fill="auto"/>
            <w:noWrap/>
            <w:vAlign w:val="center"/>
            <w:hideMark/>
          </w:tcPr>
          <w:p w14:paraId="6AC6D5C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10,9</w:t>
            </w:r>
          </w:p>
        </w:tc>
      </w:tr>
      <w:tr w:rsidR="00752CF0" w:rsidRPr="00752CF0" w14:paraId="4607A25E" w14:textId="77777777" w:rsidTr="00752CF0">
        <w:trPr>
          <w:trHeight w:val="300"/>
        </w:trPr>
        <w:tc>
          <w:tcPr>
            <w:tcW w:w="669" w:type="dxa"/>
            <w:vMerge/>
            <w:shd w:val="clear" w:color="auto" w:fill="auto"/>
            <w:noWrap/>
            <w:vAlign w:val="center"/>
            <w:hideMark/>
          </w:tcPr>
          <w:p w14:paraId="0BEC1523"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7AF38C85"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6C62BBF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184,58</w:t>
            </w:r>
          </w:p>
        </w:tc>
        <w:tc>
          <w:tcPr>
            <w:tcW w:w="906" w:type="dxa"/>
            <w:shd w:val="clear" w:color="auto" w:fill="auto"/>
            <w:noWrap/>
            <w:vAlign w:val="center"/>
            <w:hideMark/>
          </w:tcPr>
          <w:p w14:paraId="22D27B28"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114,08</w:t>
            </w:r>
          </w:p>
        </w:tc>
        <w:tc>
          <w:tcPr>
            <w:tcW w:w="901" w:type="dxa"/>
            <w:shd w:val="clear" w:color="auto" w:fill="auto"/>
            <w:noWrap/>
            <w:vAlign w:val="center"/>
            <w:hideMark/>
          </w:tcPr>
          <w:p w14:paraId="7FCB6174"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22,46</w:t>
            </w:r>
          </w:p>
        </w:tc>
        <w:tc>
          <w:tcPr>
            <w:tcW w:w="821" w:type="dxa"/>
            <w:shd w:val="clear" w:color="auto" w:fill="auto"/>
            <w:noWrap/>
            <w:vAlign w:val="center"/>
            <w:hideMark/>
          </w:tcPr>
          <w:p w14:paraId="38669AA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20,75</w:t>
            </w:r>
          </w:p>
        </w:tc>
        <w:tc>
          <w:tcPr>
            <w:tcW w:w="876" w:type="dxa"/>
            <w:shd w:val="clear" w:color="auto" w:fill="auto"/>
            <w:noWrap/>
            <w:vAlign w:val="center"/>
            <w:hideMark/>
          </w:tcPr>
          <w:p w14:paraId="5346ACC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172,99</w:t>
            </w:r>
          </w:p>
        </w:tc>
        <w:tc>
          <w:tcPr>
            <w:tcW w:w="821" w:type="dxa"/>
            <w:shd w:val="clear" w:color="auto" w:fill="auto"/>
            <w:noWrap/>
            <w:vAlign w:val="center"/>
            <w:hideMark/>
          </w:tcPr>
          <w:p w14:paraId="595F91D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174,65</w:t>
            </w:r>
          </w:p>
        </w:tc>
        <w:tc>
          <w:tcPr>
            <w:tcW w:w="976" w:type="dxa"/>
            <w:shd w:val="clear" w:color="auto" w:fill="auto"/>
            <w:noWrap/>
            <w:vAlign w:val="center"/>
            <w:hideMark/>
          </w:tcPr>
          <w:p w14:paraId="426B5B8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27,31</w:t>
            </w:r>
          </w:p>
        </w:tc>
        <w:tc>
          <w:tcPr>
            <w:tcW w:w="931" w:type="dxa"/>
            <w:shd w:val="clear" w:color="auto" w:fill="auto"/>
            <w:noWrap/>
            <w:vAlign w:val="center"/>
            <w:hideMark/>
          </w:tcPr>
          <w:p w14:paraId="2BA3CD4C"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6,58</w:t>
            </w:r>
          </w:p>
        </w:tc>
      </w:tr>
      <w:tr w:rsidR="00752CF0" w:rsidRPr="00752CF0" w14:paraId="2BBD69F2" w14:textId="77777777" w:rsidTr="00752CF0">
        <w:trPr>
          <w:trHeight w:val="300"/>
        </w:trPr>
        <w:tc>
          <w:tcPr>
            <w:tcW w:w="669" w:type="dxa"/>
            <w:vMerge w:val="restart"/>
            <w:shd w:val="clear" w:color="auto" w:fill="auto"/>
            <w:noWrap/>
            <w:vAlign w:val="center"/>
            <w:hideMark/>
          </w:tcPr>
          <w:p w14:paraId="2DECCE1C" w14:textId="77777777"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HB</w:t>
            </w:r>
          </w:p>
        </w:tc>
        <w:tc>
          <w:tcPr>
            <w:tcW w:w="786" w:type="dxa"/>
            <w:shd w:val="clear" w:color="auto" w:fill="auto"/>
            <w:noWrap/>
            <w:vAlign w:val="center"/>
            <w:hideMark/>
          </w:tcPr>
          <w:p w14:paraId="70ABD977"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0BC2AD8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22359,4</w:t>
            </w:r>
          </w:p>
        </w:tc>
        <w:tc>
          <w:tcPr>
            <w:tcW w:w="906" w:type="dxa"/>
            <w:shd w:val="clear" w:color="auto" w:fill="auto"/>
            <w:noWrap/>
            <w:vAlign w:val="center"/>
            <w:hideMark/>
          </w:tcPr>
          <w:p w14:paraId="468710B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4698468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557</w:t>
            </w:r>
          </w:p>
        </w:tc>
        <w:tc>
          <w:tcPr>
            <w:tcW w:w="821" w:type="dxa"/>
            <w:shd w:val="clear" w:color="auto" w:fill="auto"/>
            <w:noWrap/>
            <w:vAlign w:val="center"/>
            <w:hideMark/>
          </w:tcPr>
          <w:p w14:paraId="5AD72015"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31,5</w:t>
            </w:r>
          </w:p>
        </w:tc>
        <w:tc>
          <w:tcPr>
            <w:tcW w:w="876" w:type="dxa"/>
            <w:shd w:val="clear" w:color="auto" w:fill="auto"/>
            <w:noWrap/>
            <w:vAlign w:val="center"/>
            <w:hideMark/>
          </w:tcPr>
          <w:p w14:paraId="09F69A74"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548FF8EE"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324DA36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282,6</w:t>
            </w:r>
          </w:p>
        </w:tc>
        <w:tc>
          <w:tcPr>
            <w:tcW w:w="931" w:type="dxa"/>
            <w:shd w:val="clear" w:color="auto" w:fill="auto"/>
            <w:noWrap/>
            <w:vAlign w:val="center"/>
            <w:hideMark/>
          </w:tcPr>
          <w:p w14:paraId="67831B5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23,6</w:t>
            </w:r>
          </w:p>
        </w:tc>
      </w:tr>
      <w:tr w:rsidR="00752CF0" w:rsidRPr="00752CF0" w14:paraId="6AB71DF7" w14:textId="77777777" w:rsidTr="00752CF0">
        <w:trPr>
          <w:trHeight w:val="300"/>
        </w:trPr>
        <w:tc>
          <w:tcPr>
            <w:tcW w:w="669" w:type="dxa"/>
            <w:vMerge/>
            <w:shd w:val="clear" w:color="auto" w:fill="auto"/>
            <w:noWrap/>
            <w:vAlign w:val="center"/>
            <w:hideMark/>
          </w:tcPr>
          <w:p w14:paraId="1C96345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4963D09E"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15470868"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204,2</w:t>
            </w:r>
          </w:p>
        </w:tc>
        <w:tc>
          <w:tcPr>
            <w:tcW w:w="906" w:type="dxa"/>
            <w:shd w:val="clear" w:color="auto" w:fill="auto"/>
            <w:noWrap/>
            <w:vAlign w:val="center"/>
            <w:hideMark/>
          </w:tcPr>
          <w:p w14:paraId="611A2A7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43DAEE6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34,9</w:t>
            </w:r>
          </w:p>
        </w:tc>
        <w:tc>
          <w:tcPr>
            <w:tcW w:w="821" w:type="dxa"/>
            <w:shd w:val="clear" w:color="auto" w:fill="auto"/>
            <w:noWrap/>
            <w:vAlign w:val="center"/>
            <w:hideMark/>
          </w:tcPr>
          <w:p w14:paraId="40F94FA5"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11,92</w:t>
            </w:r>
          </w:p>
        </w:tc>
        <w:tc>
          <w:tcPr>
            <w:tcW w:w="876" w:type="dxa"/>
            <w:shd w:val="clear" w:color="auto" w:fill="auto"/>
            <w:noWrap/>
            <w:vAlign w:val="center"/>
            <w:hideMark/>
          </w:tcPr>
          <w:p w14:paraId="37713F7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0E9B850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7F4A3E9E"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64,08</w:t>
            </w:r>
          </w:p>
        </w:tc>
        <w:tc>
          <w:tcPr>
            <w:tcW w:w="931" w:type="dxa"/>
            <w:shd w:val="clear" w:color="auto" w:fill="auto"/>
            <w:noWrap/>
            <w:vAlign w:val="center"/>
            <w:hideMark/>
          </w:tcPr>
          <w:p w14:paraId="5E5129A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45,06</w:t>
            </w:r>
          </w:p>
        </w:tc>
      </w:tr>
      <w:tr w:rsidR="00752CF0" w:rsidRPr="00752CF0" w14:paraId="19CE57CB" w14:textId="77777777" w:rsidTr="00752CF0">
        <w:trPr>
          <w:trHeight w:val="300"/>
        </w:trPr>
        <w:tc>
          <w:tcPr>
            <w:tcW w:w="669" w:type="dxa"/>
            <w:vMerge w:val="restart"/>
            <w:shd w:val="clear" w:color="auto" w:fill="auto"/>
            <w:noWrap/>
            <w:vAlign w:val="center"/>
            <w:hideMark/>
          </w:tcPr>
          <w:p w14:paraId="0E057F13" w14:textId="77777777"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LM</w:t>
            </w:r>
          </w:p>
        </w:tc>
        <w:tc>
          <w:tcPr>
            <w:tcW w:w="786" w:type="dxa"/>
            <w:shd w:val="clear" w:color="auto" w:fill="auto"/>
            <w:noWrap/>
            <w:vAlign w:val="center"/>
            <w:hideMark/>
          </w:tcPr>
          <w:p w14:paraId="03E8B66D"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11AB21C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111859,6</w:t>
            </w:r>
          </w:p>
        </w:tc>
        <w:tc>
          <w:tcPr>
            <w:tcW w:w="906" w:type="dxa"/>
            <w:shd w:val="clear" w:color="auto" w:fill="auto"/>
            <w:noWrap/>
            <w:vAlign w:val="center"/>
            <w:hideMark/>
          </w:tcPr>
          <w:p w14:paraId="6D3ABEC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01B4E38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138A98B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423,3</w:t>
            </w:r>
          </w:p>
        </w:tc>
        <w:tc>
          <w:tcPr>
            <w:tcW w:w="876" w:type="dxa"/>
            <w:shd w:val="clear" w:color="auto" w:fill="auto"/>
            <w:noWrap/>
            <w:vAlign w:val="center"/>
            <w:hideMark/>
          </w:tcPr>
          <w:p w14:paraId="4711DEC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167209</w:t>
            </w:r>
          </w:p>
        </w:tc>
        <w:tc>
          <w:tcPr>
            <w:tcW w:w="821" w:type="dxa"/>
            <w:shd w:val="clear" w:color="auto" w:fill="auto"/>
            <w:noWrap/>
            <w:vAlign w:val="center"/>
            <w:hideMark/>
          </w:tcPr>
          <w:p w14:paraId="139B7206"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4D7216D6"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31" w:type="dxa"/>
            <w:shd w:val="clear" w:color="auto" w:fill="auto"/>
            <w:noWrap/>
            <w:vAlign w:val="center"/>
            <w:hideMark/>
          </w:tcPr>
          <w:p w14:paraId="2CE2F49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268,9</w:t>
            </w:r>
          </w:p>
        </w:tc>
      </w:tr>
      <w:tr w:rsidR="00752CF0" w:rsidRPr="00752CF0" w14:paraId="53E7E4D6" w14:textId="77777777" w:rsidTr="00752CF0">
        <w:trPr>
          <w:trHeight w:val="300"/>
        </w:trPr>
        <w:tc>
          <w:tcPr>
            <w:tcW w:w="669" w:type="dxa"/>
            <w:vMerge/>
            <w:shd w:val="clear" w:color="auto" w:fill="auto"/>
            <w:noWrap/>
            <w:vAlign w:val="center"/>
            <w:hideMark/>
          </w:tcPr>
          <w:p w14:paraId="1C0AC1C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63B94151"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550B9F95"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225,52</w:t>
            </w:r>
          </w:p>
        </w:tc>
        <w:tc>
          <w:tcPr>
            <w:tcW w:w="906" w:type="dxa"/>
            <w:shd w:val="clear" w:color="auto" w:fill="auto"/>
            <w:noWrap/>
            <w:vAlign w:val="center"/>
            <w:hideMark/>
          </w:tcPr>
          <w:p w14:paraId="39F60B3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2F183E81"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50229D53"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27,21</w:t>
            </w:r>
          </w:p>
        </w:tc>
        <w:tc>
          <w:tcPr>
            <w:tcW w:w="876" w:type="dxa"/>
            <w:shd w:val="clear" w:color="auto" w:fill="auto"/>
            <w:noWrap/>
            <w:vAlign w:val="center"/>
            <w:hideMark/>
          </w:tcPr>
          <w:p w14:paraId="5AFA576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300,2</w:t>
            </w:r>
          </w:p>
        </w:tc>
        <w:tc>
          <w:tcPr>
            <w:tcW w:w="821" w:type="dxa"/>
            <w:shd w:val="clear" w:color="auto" w:fill="auto"/>
            <w:noWrap/>
            <w:vAlign w:val="center"/>
            <w:hideMark/>
          </w:tcPr>
          <w:p w14:paraId="50F8445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5F61A3D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31" w:type="dxa"/>
            <w:shd w:val="clear" w:color="auto" w:fill="auto"/>
            <w:noWrap/>
            <w:vAlign w:val="center"/>
            <w:hideMark/>
          </w:tcPr>
          <w:p w14:paraId="3FD7C686"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41,35</w:t>
            </w:r>
          </w:p>
        </w:tc>
      </w:tr>
      <w:tr w:rsidR="00752CF0" w:rsidRPr="00752CF0" w14:paraId="71EBA32E" w14:textId="77777777" w:rsidTr="00752CF0">
        <w:trPr>
          <w:trHeight w:val="300"/>
        </w:trPr>
        <w:tc>
          <w:tcPr>
            <w:tcW w:w="669" w:type="dxa"/>
            <w:vMerge w:val="restart"/>
            <w:shd w:val="clear" w:color="auto" w:fill="auto"/>
            <w:noWrap/>
            <w:vAlign w:val="center"/>
            <w:hideMark/>
          </w:tcPr>
          <w:p w14:paraId="0242BDA3" w14:textId="2BEDDB4A" w:rsidR="00752CF0" w:rsidRPr="00752CF0" w:rsidRDefault="00752CF0" w:rsidP="00752CF0">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LV</w:t>
            </w:r>
            <w:r w:rsidR="00DA7C3E">
              <w:rPr>
                <w:rFonts w:ascii="Times New Roman" w:eastAsia="Times New Roman" w:hAnsi="Times New Roman" w:cs="Times New Roman"/>
                <w:color w:val="000000"/>
                <w:lang w:val="en-GB" w:eastAsia="en-GB"/>
              </w:rPr>
              <w:t>*</w:t>
            </w:r>
          </w:p>
        </w:tc>
        <w:tc>
          <w:tcPr>
            <w:tcW w:w="786" w:type="dxa"/>
            <w:shd w:val="clear" w:color="auto" w:fill="auto"/>
            <w:noWrap/>
            <w:vAlign w:val="center"/>
            <w:hideMark/>
          </w:tcPr>
          <w:p w14:paraId="5571CC2A"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041" w:type="dxa"/>
            <w:shd w:val="clear" w:color="auto" w:fill="auto"/>
            <w:noWrap/>
            <w:vAlign w:val="center"/>
            <w:hideMark/>
          </w:tcPr>
          <w:p w14:paraId="09B238B6"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71111,2</w:t>
            </w:r>
          </w:p>
        </w:tc>
        <w:tc>
          <w:tcPr>
            <w:tcW w:w="906" w:type="dxa"/>
            <w:shd w:val="clear" w:color="auto" w:fill="auto"/>
            <w:noWrap/>
            <w:vAlign w:val="center"/>
            <w:hideMark/>
          </w:tcPr>
          <w:p w14:paraId="1536533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6024430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6A2CEECF"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1019,4</w:t>
            </w:r>
          </w:p>
        </w:tc>
        <w:tc>
          <w:tcPr>
            <w:tcW w:w="876" w:type="dxa"/>
            <w:shd w:val="clear" w:color="auto" w:fill="auto"/>
            <w:noWrap/>
            <w:vAlign w:val="center"/>
            <w:hideMark/>
          </w:tcPr>
          <w:p w14:paraId="58D2780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1D5395E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2AAADEAB"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31" w:type="dxa"/>
            <w:shd w:val="clear" w:color="auto" w:fill="auto"/>
            <w:noWrap/>
            <w:vAlign w:val="center"/>
            <w:hideMark/>
          </w:tcPr>
          <w:p w14:paraId="782D037C"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13322,4</w:t>
            </w:r>
          </w:p>
        </w:tc>
      </w:tr>
      <w:tr w:rsidR="00752CF0" w:rsidRPr="00752CF0" w14:paraId="4230A6AC" w14:textId="77777777" w:rsidTr="00752CF0">
        <w:trPr>
          <w:trHeight w:val="300"/>
        </w:trPr>
        <w:tc>
          <w:tcPr>
            <w:tcW w:w="669" w:type="dxa"/>
            <w:vMerge/>
            <w:shd w:val="clear" w:color="auto" w:fill="auto"/>
            <w:noWrap/>
            <w:vAlign w:val="center"/>
            <w:hideMark/>
          </w:tcPr>
          <w:p w14:paraId="77E014B8"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p>
        </w:tc>
        <w:tc>
          <w:tcPr>
            <w:tcW w:w="786" w:type="dxa"/>
            <w:shd w:val="clear" w:color="auto" w:fill="auto"/>
            <w:noWrap/>
            <w:vAlign w:val="center"/>
            <w:hideMark/>
          </w:tcPr>
          <w:p w14:paraId="6A87BE2B" w14:textId="77777777" w:rsidR="00752CF0" w:rsidRPr="002C7BF9" w:rsidRDefault="00752CF0" w:rsidP="00752CF0">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041" w:type="dxa"/>
            <w:shd w:val="clear" w:color="auto" w:fill="auto"/>
            <w:noWrap/>
            <w:vAlign w:val="center"/>
            <w:hideMark/>
          </w:tcPr>
          <w:p w14:paraId="7497640A"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221,26</w:t>
            </w:r>
          </w:p>
        </w:tc>
        <w:tc>
          <w:tcPr>
            <w:tcW w:w="906" w:type="dxa"/>
            <w:shd w:val="clear" w:color="auto" w:fill="auto"/>
            <w:noWrap/>
            <w:vAlign w:val="center"/>
            <w:hideMark/>
          </w:tcPr>
          <w:p w14:paraId="6EE5CD7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01" w:type="dxa"/>
            <w:shd w:val="clear" w:color="auto" w:fill="auto"/>
            <w:noWrap/>
            <w:vAlign w:val="center"/>
            <w:hideMark/>
          </w:tcPr>
          <w:p w14:paraId="01083590"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32FB750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59,28</w:t>
            </w:r>
          </w:p>
        </w:tc>
        <w:tc>
          <w:tcPr>
            <w:tcW w:w="876" w:type="dxa"/>
            <w:shd w:val="clear" w:color="auto" w:fill="auto"/>
            <w:noWrap/>
            <w:vAlign w:val="center"/>
            <w:hideMark/>
          </w:tcPr>
          <w:p w14:paraId="73C4A132"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821" w:type="dxa"/>
            <w:shd w:val="clear" w:color="auto" w:fill="auto"/>
            <w:noWrap/>
            <w:vAlign w:val="center"/>
            <w:hideMark/>
          </w:tcPr>
          <w:p w14:paraId="5968EDD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76" w:type="dxa"/>
            <w:shd w:val="clear" w:color="auto" w:fill="auto"/>
            <w:noWrap/>
            <w:vAlign w:val="center"/>
            <w:hideMark/>
          </w:tcPr>
          <w:p w14:paraId="29793E47"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p>
        </w:tc>
        <w:tc>
          <w:tcPr>
            <w:tcW w:w="931" w:type="dxa"/>
            <w:shd w:val="clear" w:color="auto" w:fill="auto"/>
            <w:noWrap/>
            <w:vAlign w:val="center"/>
            <w:hideMark/>
          </w:tcPr>
          <w:p w14:paraId="2B56F639" w14:textId="77777777" w:rsidR="00752CF0" w:rsidRPr="00752CF0" w:rsidRDefault="00752CF0" w:rsidP="00752CF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195,92</w:t>
            </w:r>
          </w:p>
        </w:tc>
      </w:tr>
    </w:tbl>
    <w:p w14:paraId="793E73CB" w14:textId="2B322203" w:rsidR="00752CF0" w:rsidRPr="00DA7C3E" w:rsidRDefault="00DA7C3E" w:rsidP="00DA7C3E">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w:t>
      </w:r>
      <w:bookmarkStart w:id="1" w:name="_Hlk166068826"/>
      <w:r w:rsidRPr="00DA7C3E">
        <w:rPr>
          <w:rFonts w:ascii="Times New Roman" w:eastAsia="Times New Roman" w:hAnsi="Times New Roman" w:cs="Times New Roman"/>
          <w:bCs/>
          <w:sz w:val="24"/>
          <w:szCs w:val="24"/>
          <w:lang w:eastAsia="et-EE"/>
        </w:rPr>
        <w:t xml:space="preserve">Kõikide tabelis nimetamata puuliikidele kohaldatakse LV konstante. </w:t>
      </w:r>
    </w:p>
    <w:bookmarkEnd w:id="1"/>
    <w:p w14:paraId="24C61E20" w14:textId="77777777" w:rsidR="00DA7C3E" w:rsidRDefault="00DA7C3E" w:rsidP="00752CF0">
      <w:pPr>
        <w:spacing w:after="0" w:line="240" w:lineRule="auto"/>
        <w:jc w:val="both"/>
        <w:rPr>
          <w:rFonts w:ascii="Times New Roman" w:eastAsia="Times New Roman" w:hAnsi="Times New Roman" w:cs="Times New Roman"/>
          <w:b/>
          <w:sz w:val="24"/>
          <w:szCs w:val="24"/>
          <w:lang w:eastAsia="et-EE"/>
        </w:rPr>
      </w:pPr>
    </w:p>
    <w:p w14:paraId="3ADE325A" w14:textId="325DA19D" w:rsidR="00752CF0" w:rsidRDefault="00752CF0" w:rsidP="00752CF0">
      <w:pPr>
        <w:spacing w:after="0" w:line="240" w:lineRule="auto"/>
        <w:jc w:val="both"/>
        <w:rPr>
          <w:rFonts w:ascii="Times New Roman" w:eastAsia="Times New Roman" w:hAnsi="Times New Roman" w:cs="Times New Roman"/>
          <w:sz w:val="24"/>
          <w:szCs w:val="24"/>
          <w:lang w:eastAsia="et-EE"/>
        </w:rPr>
      </w:pPr>
      <w:r w:rsidRPr="007C3BCD">
        <w:rPr>
          <w:rFonts w:ascii="Times New Roman" w:eastAsia="Times New Roman" w:hAnsi="Times New Roman" w:cs="Times New Roman"/>
          <w:b/>
          <w:sz w:val="24"/>
          <w:szCs w:val="24"/>
          <w:lang w:eastAsia="et-EE"/>
        </w:rPr>
        <w:t>Tabel 1.</w:t>
      </w:r>
      <w:r w:rsidR="00DB612E">
        <w:rPr>
          <w:rFonts w:ascii="Times New Roman" w:eastAsia="Times New Roman" w:hAnsi="Times New Roman" w:cs="Times New Roman"/>
          <w:b/>
          <w:sz w:val="24"/>
          <w:szCs w:val="24"/>
          <w:lang w:eastAsia="et-EE"/>
        </w:rPr>
        <w:t>3</w:t>
      </w:r>
      <w:r w:rsidRPr="007C3BCD">
        <w:rPr>
          <w:rFonts w:ascii="Times New Roman" w:eastAsia="Times New Roman" w:hAnsi="Times New Roman" w:cs="Times New Roman"/>
          <w:b/>
          <w:sz w:val="24"/>
          <w:szCs w:val="24"/>
          <w:lang w:eastAsia="et-EE"/>
        </w:rPr>
        <w:t>.</w:t>
      </w:r>
      <w:r>
        <w:rPr>
          <w:rFonts w:ascii="Times New Roman" w:eastAsia="Times New Roman" w:hAnsi="Times New Roman" w:cs="Times New Roman"/>
          <w:sz w:val="24"/>
          <w:szCs w:val="24"/>
          <w:lang w:eastAsia="et-EE"/>
        </w:rPr>
        <w:t xml:space="preserve"> Keskmise tüvemahu ja keskmise aja arvutamise valemite konstandid</w:t>
      </w:r>
    </w:p>
    <w:tbl>
      <w:tblPr>
        <w:tblW w:w="7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79"/>
        <w:gridCol w:w="1683"/>
        <w:gridCol w:w="1131"/>
        <w:gridCol w:w="1757"/>
        <w:gridCol w:w="1220"/>
      </w:tblGrid>
      <w:tr w:rsidR="003318E2" w:rsidRPr="00752CF0" w14:paraId="66F5F2EE" w14:textId="77777777" w:rsidTr="00DA7C3E">
        <w:trPr>
          <w:trHeight w:val="80"/>
        </w:trPr>
        <w:tc>
          <w:tcPr>
            <w:tcW w:w="953" w:type="dxa"/>
            <w:vMerge w:val="restart"/>
            <w:shd w:val="clear" w:color="auto" w:fill="auto"/>
            <w:noWrap/>
            <w:vAlign w:val="center"/>
            <w:hideMark/>
          </w:tcPr>
          <w:p w14:paraId="69CAAACB" w14:textId="77777777" w:rsidR="003318E2" w:rsidRPr="00752CF0" w:rsidRDefault="003318E2" w:rsidP="00D91E66">
            <w:pPr>
              <w:spacing w:after="0" w:line="240" w:lineRule="auto"/>
              <w:jc w:val="center"/>
              <w:rPr>
                <w:rFonts w:ascii="Times New Roman" w:eastAsia="Times New Roman" w:hAnsi="Times New Roman" w:cs="Times New Roman"/>
                <w:b/>
                <w:color w:val="000000"/>
                <w:lang w:val="en-GB" w:eastAsia="en-GB"/>
              </w:rPr>
            </w:pPr>
            <w:bookmarkStart w:id="2" w:name="_Hlk164153667"/>
            <w:r w:rsidRPr="00752CF0">
              <w:rPr>
                <w:rFonts w:ascii="Times New Roman" w:eastAsia="Times New Roman" w:hAnsi="Times New Roman" w:cs="Times New Roman"/>
                <w:b/>
                <w:color w:val="000000"/>
                <w:lang w:val="en-GB" w:eastAsia="en-GB"/>
              </w:rPr>
              <w:t>Puu-</w:t>
            </w:r>
          </w:p>
          <w:p w14:paraId="1F072B8E" w14:textId="77777777" w:rsidR="003318E2" w:rsidRPr="00752CF0" w:rsidRDefault="003318E2" w:rsidP="00D91E66">
            <w:pPr>
              <w:spacing w:after="0" w:line="240" w:lineRule="auto"/>
              <w:jc w:val="center"/>
              <w:rPr>
                <w:rFonts w:ascii="Times New Roman" w:eastAsia="Times New Roman" w:hAnsi="Times New Roman" w:cs="Times New Roman"/>
                <w:b/>
                <w:lang w:val="en-GB" w:eastAsia="en-GB"/>
              </w:rPr>
            </w:pPr>
            <w:r w:rsidRPr="00752CF0">
              <w:rPr>
                <w:rFonts w:ascii="Times New Roman" w:eastAsia="Times New Roman" w:hAnsi="Times New Roman" w:cs="Times New Roman"/>
                <w:b/>
                <w:color w:val="000000"/>
                <w:lang w:val="en-GB" w:eastAsia="en-GB"/>
              </w:rPr>
              <w:t>liik</w:t>
            </w:r>
          </w:p>
        </w:tc>
        <w:tc>
          <w:tcPr>
            <w:tcW w:w="779" w:type="dxa"/>
            <w:vMerge w:val="restart"/>
            <w:shd w:val="clear" w:color="auto" w:fill="auto"/>
            <w:noWrap/>
            <w:vAlign w:val="center"/>
            <w:hideMark/>
          </w:tcPr>
          <w:p w14:paraId="711E9916" w14:textId="77777777" w:rsidR="003318E2" w:rsidRPr="00752CF0" w:rsidRDefault="003318E2" w:rsidP="00D91E66">
            <w:pPr>
              <w:spacing w:after="0" w:line="240" w:lineRule="auto"/>
              <w:jc w:val="center"/>
              <w:rPr>
                <w:rFonts w:ascii="Times New Roman" w:eastAsia="Times New Roman" w:hAnsi="Times New Roman" w:cs="Times New Roman"/>
                <w:b/>
                <w:lang w:val="en-GB" w:eastAsia="en-GB"/>
              </w:rPr>
            </w:pPr>
            <w:r w:rsidRPr="00752CF0">
              <w:rPr>
                <w:rFonts w:ascii="Times New Roman" w:eastAsia="Times New Roman" w:hAnsi="Times New Roman" w:cs="Times New Roman"/>
                <w:b/>
                <w:color w:val="000000"/>
                <w:lang w:val="en-GB" w:eastAsia="en-GB"/>
              </w:rPr>
              <w:t>Kons-tant</w:t>
            </w:r>
          </w:p>
        </w:tc>
        <w:tc>
          <w:tcPr>
            <w:tcW w:w="2814" w:type="dxa"/>
            <w:gridSpan w:val="2"/>
            <w:shd w:val="clear" w:color="auto" w:fill="auto"/>
            <w:noWrap/>
            <w:vAlign w:val="center"/>
            <w:hideMark/>
          </w:tcPr>
          <w:p w14:paraId="6A039FE6" w14:textId="42F4BC60" w:rsidR="003318E2" w:rsidRPr="00752CF0" w:rsidRDefault="003318E2" w:rsidP="00D91E66">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Keskmine tüvemaht</w:t>
            </w:r>
          </w:p>
        </w:tc>
        <w:tc>
          <w:tcPr>
            <w:tcW w:w="2977" w:type="dxa"/>
            <w:gridSpan w:val="2"/>
            <w:shd w:val="clear" w:color="auto" w:fill="auto"/>
            <w:vAlign w:val="center"/>
          </w:tcPr>
          <w:p w14:paraId="3DE3CB2B" w14:textId="35BD28D3" w:rsidR="003318E2" w:rsidRPr="00752CF0" w:rsidRDefault="003318E2" w:rsidP="00D91E66">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Aeg</w:t>
            </w:r>
          </w:p>
        </w:tc>
      </w:tr>
      <w:tr w:rsidR="003318E2" w:rsidRPr="00752CF0" w14:paraId="491F593B" w14:textId="77777777" w:rsidTr="00DA7C3E">
        <w:trPr>
          <w:trHeight w:val="300"/>
        </w:trPr>
        <w:tc>
          <w:tcPr>
            <w:tcW w:w="953" w:type="dxa"/>
            <w:vMerge/>
            <w:shd w:val="clear" w:color="auto" w:fill="auto"/>
            <w:noWrap/>
            <w:vAlign w:val="center"/>
            <w:hideMark/>
          </w:tcPr>
          <w:p w14:paraId="04758B27" w14:textId="77777777" w:rsidR="003318E2" w:rsidRPr="00752CF0" w:rsidRDefault="003318E2" w:rsidP="00D91E66">
            <w:pPr>
              <w:spacing w:after="0" w:line="240" w:lineRule="auto"/>
              <w:jc w:val="center"/>
              <w:rPr>
                <w:rFonts w:ascii="Times New Roman" w:eastAsia="Times New Roman" w:hAnsi="Times New Roman" w:cs="Times New Roman"/>
                <w:b/>
                <w:color w:val="000000"/>
                <w:lang w:val="en-GB" w:eastAsia="en-GB"/>
              </w:rPr>
            </w:pPr>
          </w:p>
        </w:tc>
        <w:tc>
          <w:tcPr>
            <w:tcW w:w="779" w:type="dxa"/>
            <w:vMerge/>
            <w:shd w:val="clear" w:color="auto" w:fill="auto"/>
            <w:noWrap/>
            <w:vAlign w:val="center"/>
            <w:hideMark/>
          </w:tcPr>
          <w:p w14:paraId="2C67FFDB" w14:textId="77777777" w:rsidR="003318E2" w:rsidRPr="00752CF0" w:rsidRDefault="003318E2" w:rsidP="00D91E66">
            <w:pPr>
              <w:spacing w:after="0" w:line="240" w:lineRule="auto"/>
              <w:jc w:val="center"/>
              <w:rPr>
                <w:rFonts w:ascii="Times New Roman" w:eastAsia="Times New Roman" w:hAnsi="Times New Roman" w:cs="Times New Roman"/>
                <w:b/>
                <w:color w:val="000000"/>
                <w:lang w:val="en-GB" w:eastAsia="en-GB"/>
              </w:rPr>
            </w:pPr>
          </w:p>
        </w:tc>
        <w:tc>
          <w:tcPr>
            <w:tcW w:w="1683" w:type="dxa"/>
            <w:shd w:val="clear" w:color="auto" w:fill="auto"/>
            <w:noWrap/>
            <w:vAlign w:val="center"/>
            <w:hideMark/>
          </w:tcPr>
          <w:p w14:paraId="2CCF403D" w14:textId="00BF3E2A" w:rsidR="003318E2" w:rsidRPr="00752CF0" w:rsidRDefault="00A522AA" w:rsidP="00D91E66">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H</w:t>
            </w:r>
            <w:r w:rsidR="003318E2">
              <w:rPr>
                <w:rFonts w:ascii="Times New Roman" w:eastAsia="Times New Roman" w:hAnsi="Times New Roman" w:cs="Times New Roman"/>
                <w:b/>
                <w:color w:val="000000"/>
                <w:lang w:val="en-GB" w:eastAsia="en-GB"/>
              </w:rPr>
              <w:t>arvendusraiel</w:t>
            </w:r>
          </w:p>
        </w:tc>
        <w:tc>
          <w:tcPr>
            <w:tcW w:w="1131" w:type="dxa"/>
            <w:shd w:val="clear" w:color="auto" w:fill="auto"/>
            <w:noWrap/>
            <w:vAlign w:val="center"/>
            <w:hideMark/>
          </w:tcPr>
          <w:p w14:paraId="25E0292C" w14:textId="77AE1744" w:rsidR="003318E2" w:rsidRPr="00752CF0" w:rsidRDefault="003318E2" w:rsidP="003318E2">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l</w:t>
            </w:r>
            <w:r w:rsidRPr="00752CF0">
              <w:rPr>
                <w:rFonts w:ascii="Times New Roman" w:eastAsia="Times New Roman" w:hAnsi="Times New Roman" w:cs="Times New Roman"/>
                <w:b/>
                <w:color w:val="000000"/>
                <w:lang w:val="en-GB" w:eastAsia="en-GB"/>
              </w:rPr>
              <w:t>a</w:t>
            </w:r>
            <w:r>
              <w:rPr>
                <w:rFonts w:ascii="Times New Roman" w:eastAsia="Times New Roman" w:hAnsi="Times New Roman" w:cs="Times New Roman"/>
                <w:b/>
                <w:color w:val="000000"/>
                <w:lang w:val="en-GB" w:eastAsia="en-GB"/>
              </w:rPr>
              <w:t>geraiel</w:t>
            </w:r>
          </w:p>
        </w:tc>
        <w:tc>
          <w:tcPr>
            <w:tcW w:w="1757" w:type="dxa"/>
            <w:shd w:val="clear" w:color="auto" w:fill="auto"/>
            <w:noWrap/>
            <w:vAlign w:val="center"/>
            <w:hideMark/>
          </w:tcPr>
          <w:p w14:paraId="23983BA0" w14:textId="54101C7F" w:rsidR="003318E2" w:rsidRPr="00752CF0" w:rsidRDefault="003318E2" w:rsidP="003318E2">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h</w:t>
            </w:r>
            <w:r w:rsidRPr="00752CF0">
              <w:rPr>
                <w:rFonts w:ascii="Times New Roman" w:eastAsia="Times New Roman" w:hAnsi="Times New Roman" w:cs="Times New Roman"/>
                <w:b/>
                <w:color w:val="000000"/>
                <w:lang w:val="en-GB" w:eastAsia="en-GB"/>
              </w:rPr>
              <w:t>ar</w:t>
            </w:r>
            <w:r>
              <w:rPr>
                <w:rFonts w:ascii="Times New Roman" w:eastAsia="Times New Roman" w:hAnsi="Times New Roman" w:cs="Times New Roman"/>
                <w:b/>
                <w:color w:val="000000"/>
                <w:lang w:val="en-GB" w:eastAsia="en-GB"/>
              </w:rPr>
              <w:t>v</w:t>
            </w:r>
            <w:r w:rsidRPr="00752CF0">
              <w:rPr>
                <w:rFonts w:ascii="Times New Roman" w:eastAsia="Times New Roman" w:hAnsi="Times New Roman" w:cs="Times New Roman"/>
                <w:b/>
                <w:color w:val="000000"/>
                <w:lang w:val="en-GB" w:eastAsia="en-GB"/>
              </w:rPr>
              <w:t>e</w:t>
            </w:r>
            <w:r>
              <w:rPr>
                <w:rFonts w:ascii="Times New Roman" w:eastAsia="Times New Roman" w:hAnsi="Times New Roman" w:cs="Times New Roman"/>
                <w:b/>
                <w:color w:val="000000"/>
                <w:lang w:val="en-GB" w:eastAsia="en-GB"/>
              </w:rPr>
              <w:t>ndusra</w:t>
            </w:r>
            <w:r w:rsidRPr="00752CF0">
              <w:rPr>
                <w:rFonts w:ascii="Times New Roman" w:eastAsia="Times New Roman" w:hAnsi="Times New Roman" w:cs="Times New Roman"/>
                <w:b/>
                <w:color w:val="000000"/>
                <w:lang w:val="en-GB" w:eastAsia="en-GB"/>
              </w:rPr>
              <w:t>i</w:t>
            </w:r>
            <w:r>
              <w:rPr>
                <w:rFonts w:ascii="Times New Roman" w:eastAsia="Times New Roman" w:hAnsi="Times New Roman" w:cs="Times New Roman"/>
                <w:b/>
                <w:color w:val="000000"/>
                <w:lang w:val="en-GB" w:eastAsia="en-GB"/>
              </w:rPr>
              <w:t>eni</w:t>
            </w:r>
          </w:p>
        </w:tc>
        <w:tc>
          <w:tcPr>
            <w:tcW w:w="1220" w:type="dxa"/>
            <w:shd w:val="clear" w:color="auto" w:fill="auto"/>
            <w:noWrap/>
            <w:vAlign w:val="center"/>
            <w:hideMark/>
          </w:tcPr>
          <w:p w14:paraId="22343D46" w14:textId="10922F62" w:rsidR="003318E2" w:rsidRPr="00752CF0" w:rsidRDefault="003318E2" w:rsidP="003318E2">
            <w:pPr>
              <w:spacing w:after="0" w:line="240" w:lineRule="auto"/>
              <w:jc w:val="center"/>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lag</w:t>
            </w:r>
            <w:r w:rsidRPr="00752CF0">
              <w:rPr>
                <w:rFonts w:ascii="Times New Roman" w:eastAsia="Times New Roman" w:hAnsi="Times New Roman" w:cs="Times New Roman"/>
                <w:b/>
                <w:color w:val="000000"/>
                <w:lang w:val="en-GB" w:eastAsia="en-GB"/>
              </w:rPr>
              <w:t>e</w:t>
            </w:r>
            <w:r>
              <w:rPr>
                <w:rFonts w:ascii="Times New Roman" w:eastAsia="Times New Roman" w:hAnsi="Times New Roman" w:cs="Times New Roman"/>
                <w:b/>
                <w:color w:val="000000"/>
                <w:lang w:val="en-GB" w:eastAsia="en-GB"/>
              </w:rPr>
              <w:t>ra</w:t>
            </w:r>
            <w:r w:rsidRPr="00752CF0">
              <w:rPr>
                <w:rFonts w:ascii="Times New Roman" w:eastAsia="Times New Roman" w:hAnsi="Times New Roman" w:cs="Times New Roman"/>
                <w:b/>
                <w:color w:val="000000"/>
                <w:lang w:val="en-GB" w:eastAsia="en-GB"/>
              </w:rPr>
              <w:t>i</w:t>
            </w:r>
            <w:r>
              <w:rPr>
                <w:rFonts w:ascii="Times New Roman" w:eastAsia="Times New Roman" w:hAnsi="Times New Roman" w:cs="Times New Roman"/>
                <w:b/>
                <w:color w:val="000000"/>
                <w:lang w:val="en-GB" w:eastAsia="en-GB"/>
              </w:rPr>
              <w:t>eni</w:t>
            </w:r>
          </w:p>
        </w:tc>
      </w:tr>
      <w:tr w:rsidR="00A15DF3" w:rsidRPr="00752CF0" w14:paraId="7EB41120" w14:textId="77777777" w:rsidTr="00DA7C3E">
        <w:trPr>
          <w:trHeight w:val="300"/>
        </w:trPr>
        <w:tc>
          <w:tcPr>
            <w:tcW w:w="953" w:type="dxa"/>
            <w:vMerge w:val="restart"/>
            <w:shd w:val="clear" w:color="auto" w:fill="auto"/>
            <w:noWrap/>
            <w:vAlign w:val="center"/>
            <w:hideMark/>
          </w:tcPr>
          <w:p w14:paraId="52AF0C1E" w14:textId="3E47444F"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MA</w:t>
            </w:r>
            <w:r w:rsidR="00B67BB9">
              <w:rPr>
                <w:rFonts w:ascii="Times New Roman" w:eastAsia="Times New Roman" w:hAnsi="Times New Roman" w:cs="Times New Roman"/>
                <w:color w:val="000000"/>
                <w:lang w:val="en-GB" w:eastAsia="en-GB"/>
              </w:rPr>
              <w:t>, SD, LH</w:t>
            </w:r>
          </w:p>
        </w:tc>
        <w:tc>
          <w:tcPr>
            <w:tcW w:w="779" w:type="dxa"/>
            <w:shd w:val="clear" w:color="auto" w:fill="auto"/>
            <w:noWrap/>
            <w:vAlign w:val="center"/>
            <w:hideMark/>
          </w:tcPr>
          <w:p w14:paraId="2070B304" w14:textId="41E3643D"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bottom"/>
            <w:hideMark/>
          </w:tcPr>
          <w:p w14:paraId="1E906B4F" w14:textId="40D18D45"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0,53</w:t>
            </w:r>
          </w:p>
        </w:tc>
        <w:tc>
          <w:tcPr>
            <w:tcW w:w="1131" w:type="dxa"/>
            <w:shd w:val="clear" w:color="auto" w:fill="auto"/>
            <w:noWrap/>
            <w:vAlign w:val="bottom"/>
            <w:hideMark/>
          </w:tcPr>
          <w:p w14:paraId="25717AC9" w14:textId="2E3A938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1,26</w:t>
            </w:r>
          </w:p>
        </w:tc>
        <w:tc>
          <w:tcPr>
            <w:tcW w:w="1757" w:type="dxa"/>
            <w:shd w:val="clear" w:color="auto" w:fill="auto"/>
            <w:noWrap/>
            <w:vAlign w:val="bottom"/>
            <w:hideMark/>
          </w:tcPr>
          <w:p w14:paraId="0D8036A2" w14:textId="7291B015"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25,</w:t>
            </w:r>
            <w:r w:rsidR="009B05A0">
              <w:rPr>
                <w:rFonts w:ascii="Times New Roman" w:hAnsi="Times New Roman" w:cs="Times New Roman"/>
                <w:color w:val="000000"/>
              </w:rPr>
              <w:t>58</w:t>
            </w:r>
          </w:p>
        </w:tc>
        <w:tc>
          <w:tcPr>
            <w:tcW w:w="1220" w:type="dxa"/>
            <w:shd w:val="clear" w:color="auto" w:fill="auto"/>
            <w:noWrap/>
            <w:vAlign w:val="bottom"/>
            <w:hideMark/>
          </w:tcPr>
          <w:p w14:paraId="0ABC8E84" w14:textId="34EC6070"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42,9</w:t>
            </w:r>
            <w:r w:rsidR="009B05A0">
              <w:rPr>
                <w:rFonts w:ascii="Times New Roman" w:hAnsi="Times New Roman" w:cs="Times New Roman"/>
                <w:color w:val="000000"/>
              </w:rPr>
              <w:t>4</w:t>
            </w:r>
          </w:p>
        </w:tc>
      </w:tr>
      <w:tr w:rsidR="00A15DF3" w:rsidRPr="00752CF0" w14:paraId="77EDA94F" w14:textId="77777777" w:rsidTr="00DA7C3E">
        <w:trPr>
          <w:trHeight w:val="300"/>
        </w:trPr>
        <w:tc>
          <w:tcPr>
            <w:tcW w:w="953" w:type="dxa"/>
            <w:vMerge/>
            <w:shd w:val="clear" w:color="auto" w:fill="auto"/>
            <w:noWrap/>
            <w:vAlign w:val="center"/>
            <w:hideMark/>
          </w:tcPr>
          <w:p w14:paraId="5D01FB26"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300CCAD4" w14:textId="4B8962B5"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bottom"/>
            <w:hideMark/>
          </w:tcPr>
          <w:p w14:paraId="75CE01AD" w14:textId="764AB449"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20,8</w:t>
            </w:r>
            <w:r w:rsidR="009B05A0">
              <w:rPr>
                <w:rFonts w:ascii="Times New Roman" w:hAnsi="Times New Roman" w:cs="Times New Roman"/>
                <w:color w:val="000000"/>
              </w:rPr>
              <w:t>0</w:t>
            </w:r>
          </w:p>
        </w:tc>
        <w:tc>
          <w:tcPr>
            <w:tcW w:w="1131" w:type="dxa"/>
            <w:shd w:val="clear" w:color="auto" w:fill="auto"/>
            <w:noWrap/>
            <w:vAlign w:val="bottom"/>
            <w:hideMark/>
          </w:tcPr>
          <w:p w14:paraId="7B2341CE" w14:textId="371B08A1"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13,99</w:t>
            </w:r>
          </w:p>
        </w:tc>
        <w:tc>
          <w:tcPr>
            <w:tcW w:w="1757" w:type="dxa"/>
            <w:shd w:val="clear" w:color="auto" w:fill="auto"/>
            <w:noWrap/>
            <w:vAlign w:val="bottom"/>
            <w:hideMark/>
          </w:tcPr>
          <w:p w14:paraId="12A074B3" w14:textId="25FEFF9A"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7,29</w:t>
            </w:r>
          </w:p>
        </w:tc>
        <w:tc>
          <w:tcPr>
            <w:tcW w:w="1220" w:type="dxa"/>
            <w:shd w:val="clear" w:color="auto" w:fill="auto"/>
            <w:noWrap/>
            <w:vAlign w:val="bottom"/>
            <w:hideMark/>
          </w:tcPr>
          <w:p w14:paraId="30A9AA0E" w14:textId="23F38B4C"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-8,05</w:t>
            </w:r>
          </w:p>
        </w:tc>
      </w:tr>
      <w:tr w:rsidR="00A15DF3" w:rsidRPr="00752CF0" w14:paraId="534E8F0A" w14:textId="77777777" w:rsidTr="00DA7C3E">
        <w:trPr>
          <w:trHeight w:val="300"/>
        </w:trPr>
        <w:tc>
          <w:tcPr>
            <w:tcW w:w="953" w:type="dxa"/>
            <w:vMerge w:val="restart"/>
            <w:shd w:val="clear" w:color="auto" w:fill="auto"/>
            <w:noWrap/>
            <w:vAlign w:val="center"/>
            <w:hideMark/>
          </w:tcPr>
          <w:p w14:paraId="73852DD0" w14:textId="1B45E4A4"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KU</w:t>
            </w:r>
            <w:r w:rsidR="00B67BB9">
              <w:rPr>
                <w:rFonts w:ascii="Times New Roman" w:eastAsia="Times New Roman" w:hAnsi="Times New Roman" w:cs="Times New Roman"/>
                <w:color w:val="000000"/>
                <w:lang w:val="en-GB" w:eastAsia="en-GB"/>
              </w:rPr>
              <w:t>, NU, TS</w:t>
            </w:r>
          </w:p>
        </w:tc>
        <w:tc>
          <w:tcPr>
            <w:tcW w:w="779" w:type="dxa"/>
            <w:shd w:val="clear" w:color="auto" w:fill="auto"/>
            <w:noWrap/>
            <w:vAlign w:val="center"/>
            <w:hideMark/>
          </w:tcPr>
          <w:p w14:paraId="573B76FA" w14:textId="709C9ED4"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bottom"/>
            <w:hideMark/>
          </w:tcPr>
          <w:p w14:paraId="1F503CC0" w14:textId="47A666E6"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0,53</w:t>
            </w:r>
          </w:p>
        </w:tc>
        <w:tc>
          <w:tcPr>
            <w:tcW w:w="1131" w:type="dxa"/>
            <w:shd w:val="clear" w:color="auto" w:fill="auto"/>
            <w:noWrap/>
            <w:vAlign w:val="bottom"/>
            <w:hideMark/>
          </w:tcPr>
          <w:p w14:paraId="643742C0" w14:textId="37322CC2"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1,33</w:t>
            </w:r>
          </w:p>
        </w:tc>
        <w:tc>
          <w:tcPr>
            <w:tcW w:w="1757" w:type="dxa"/>
            <w:shd w:val="clear" w:color="auto" w:fill="auto"/>
            <w:noWrap/>
            <w:vAlign w:val="bottom"/>
            <w:hideMark/>
          </w:tcPr>
          <w:p w14:paraId="3708B803" w14:textId="709ACEE6"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12,9</w:t>
            </w:r>
            <w:r w:rsidR="009B05A0">
              <w:rPr>
                <w:rFonts w:ascii="Times New Roman" w:hAnsi="Times New Roman" w:cs="Times New Roman"/>
                <w:color w:val="000000"/>
              </w:rPr>
              <w:t>3</w:t>
            </w:r>
          </w:p>
        </w:tc>
        <w:tc>
          <w:tcPr>
            <w:tcW w:w="1220" w:type="dxa"/>
            <w:shd w:val="clear" w:color="auto" w:fill="auto"/>
            <w:noWrap/>
            <w:vAlign w:val="bottom"/>
            <w:hideMark/>
          </w:tcPr>
          <w:p w14:paraId="64881305" w14:textId="5A1CFD8E"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32,</w:t>
            </w:r>
            <w:r w:rsidR="009B05A0">
              <w:rPr>
                <w:rFonts w:ascii="Times New Roman" w:hAnsi="Times New Roman" w:cs="Times New Roman"/>
                <w:color w:val="000000"/>
              </w:rPr>
              <w:t>18</w:t>
            </w:r>
          </w:p>
        </w:tc>
      </w:tr>
      <w:tr w:rsidR="00A15DF3" w:rsidRPr="00752CF0" w14:paraId="70D6446C" w14:textId="77777777" w:rsidTr="00DA7C3E">
        <w:trPr>
          <w:trHeight w:val="300"/>
        </w:trPr>
        <w:tc>
          <w:tcPr>
            <w:tcW w:w="953" w:type="dxa"/>
            <w:vMerge/>
            <w:shd w:val="clear" w:color="auto" w:fill="auto"/>
            <w:noWrap/>
            <w:vAlign w:val="center"/>
            <w:hideMark/>
          </w:tcPr>
          <w:p w14:paraId="07D265E0"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2D9B03CA" w14:textId="43862C7E"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bottom"/>
            <w:hideMark/>
          </w:tcPr>
          <w:p w14:paraId="2EED25D0" w14:textId="052B8F64"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21,23</w:t>
            </w:r>
          </w:p>
        </w:tc>
        <w:tc>
          <w:tcPr>
            <w:tcW w:w="1131" w:type="dxa"/>
            <w:shd w:val="clear" w:color="auto" w:fill="auto"/>
            <w:noWrap/>
            <w:vAlign w:val="bottom"/>
            <w:hideMark/>
          </w:tcPr>
          <w:p w14:paraId="5AD076B3" w14:textId="771D5FF9"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21,47</w:t>
            </w:r>
          </w:p>
        </w:tc>
        <w:tc>
          <w:tcPr>
            <w:tcW w:w="1757" w:type="dxa"/>
            <w:shd w:val="clear" w:color="auto" w:fill="auto"/>
            <w:noWrap/>
            <w:vAlign w:val="bottom"/>
            <w:hideMark/>
          </w:tcPr>
          <w:p w14:paraId="0A669E93" w14:textId="0977580B"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-8,37</w:t>
            </w:r>
          </w:p>
        </w:tc>
        <w:tc>
          <w:tcPr>
            <w:tcW w:w="1220" w:type="dxa"/>
            <w:shd w:val="clear" w:color="auto" w:fill="auto"/>
            <w:noWrap/>
            <w:vAlign w:val="bottom"/>
            <w:hideMark/>
          </w:tcPr>
          <w:p w14:paraId="1DDE364F" w14:textId="4384FD23"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-5,76</w:t>
            </w:r>
          </w:p>
        </w:tc>
      </w:tr>
      <w:tr w:rsidR="00A15DF3" w:rsidRPr="00752CF0" w14:paraId="3E2C90DA" w14:textId="77777777" w:rsidTr="00DA7C3E">
        <w:trPr>
          <w:trHeight w:val="300"/>
        </w:trPr>
        <w:tc>
          <w:tcPr>
            <w:tcW w:w="953" w:type="dxa"/>
            <w:vMerge w:val="restart"/>
            <w:shd w:val="clear" w:color="auto" w:fill="auto"/>
            <w:noWrap/>
            <w:vAlign w:val="center"/>
            <w:hideMark/>
          </w:tcPr>
          <w:p w14:paraId="670BC743" w14:textId="77777777"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KS</w:t>
            </w:r>
          </w:p>
        </w:tc>
        <w:tc>
          <w:tcPr>
            <w:tcW w:w="779" w:type="dxa"/>
            <w:shd w:val="clear" w:color="auto" w:fill="auto"/>
            <w:noWrap/>
            <w:vAlign w:val="center"/>
            <w:hideMark/>
          </w:tcPr>
          <w:p w14:paraId="49E8420F" w14:textId="0D65B2D2"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bottom"/>
            <w:hideMark/>
          </w:tcPr>
          <w:p w14:paraId="6E3B28CA" w14:textId="15F9D071"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0,77</w:t>
            </w:r>
          </w:p>
        </w:tc>
        <w:tc>
          <w:tcPr>
            <w:tcW w:w="1131" w:type="dxa"/>
            <w:shd w:val="clear" w:color="auto" w:fill="auto"/>
            <w:noWrap/>
            <w:vAlign w:val="bottom"/>
            <w:hideMark/>
          </w:tcPr>
          <w:p w14:paraId="6E98CA70" w14:textId="3B884C80"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3,51</w:t>
            </w:r>
          </w:p>
        </w:tc>
        <w:tc>
          <w:tcPr>
            <w:tcW w:w="1757" w:type="dxa"/>
            <w:shd w:val="clear" w:color="auto" w:fill="auto"/>
            <w:noWrap/>
            <w:vAlign w:val="bottom"/>
            <w:hideMark/>
          </w:tcPr>
          <w:p w14:paraId="769B0AAB" w14:textId="25380807"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5,</w:t>
            </w:r>
            <w:r w:rsidR="009B05A0">
              <w:rPr>
                <w:rFonts w:ascii="Times New Roman" w:hAnsi="Times New Roman" w:cs="Times New Roman"/>
                <w:color w:val="000000"/>
              </w:rPr>
              <w:t>26</w:t>
            </w:r>
          </w:p>
        </w:tc>
        <w:tc>
          <w:tcPr>
            <w:tcW w:w="1220" w:type="dxa"/>
            <w:shd w:val="clear" w:color="auto" w:fill="auto"/>
            <w:noWrap/>
            <w:vAlign w:val="bottom"/>
            <w:hideMark/>
          </w:tcPr>
          <w:p w14:paraId="34F53630" w14:textId="2DFE9DA5"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40,9</w:t>
            </w:r>
            <w:r w:rsidR="009B05A0">
              <w:rPr>
                <w:rFonts w:ascii="Times New Roman" w:hAnsi="Times New Roman" w:cs="Times New Roman"/>
                <w:color w:val="000000"/>
              </w:rPr>
              <w:t>4</w:t>
            </w:r>
          </w:p>
        </w:tc>
      </w:tr>
      <w:tr w:rsidR="00A15DF3" w:rsidRPr="00752CF0" w14:paraId="2860C44D" w14:textId="77777777" w:rsidTr="00DA7C3E">
        <w:trPr>
          <w:trHeight w:val="300"/>
        </w:trPr>
        <w:tc>
          <w:tcPr>
            <w:tcW w:w="953" w:type="dxa"/>
            <w:vMerge/>
            <w:shd w:val="clear" w:color="auto" w:fill="auto"/>
            <w:noWrap/>
            <w:vAlign w:val="center"/>
            <w:hideMark/>
          </w:tcPr>
          <w:p w14:paraId="4EBDC4A0"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612D0843" w14:textId="1189DBFD"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bottom"/>
            <w:hideMark/>
          </w:tcPr>
          <w:p w14:paraId="17A2DFE3" w14:textId="31C4A8AF"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47,22</w:t>
            </w:r>
          </w:p>
        </w:tc>
        <w:tc>
          <w:tcPr>
            <w:tcW w:w="1131" w:type="dxa"/>
            <w:shd w:val="clear" w:color="auto" w:fill="auto"/>
            <w:noWrap/>
            <w:vAlign w:val="bottom"/>
            <w:hideMark/>
          </w:tcPr>
          <w:p w14:paraId="5E73D05E" w14:textId="5F8AEEF2"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57,22</w:t>
            </w:r>
          </w:p>
        </w:tc>
        <w:tc>
          <w:tcPr>
            <w:tcW w:w="1757" w:type="dxa"/>
            <w:shd w:val="clear" w:color="auto" w:fill="auto"/>
            <w:noWrap/>
            <w:vAlign w:val="bottom"/>
            <w:hideMark/>
          </w:tcPr>
          <w:p w14:paraId="1C0D9C3D" w14:textId="395F791B"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-13,8</w:t>
            </w:r>
            <w:r w:rsidR="009B05A0">
              <w:rPr>
                <w:rFonts w:ascii="Times New Roman" w:hAnsi="Times New Roman" w:cs="Times New Roman"/>
                <w:color w:val="000000"/>
              </w:rPr>
              <w:t>0</w:t>
            </w:r>
          </w:p>
        </w:tc>
        <w:tc>
          <w:tcPr>
            <w:tcW w:w="1220" w:type="dxa"/>
            <w:shd w:val="clear" w:color="auto" w:fill="auto"/>
            <w:noWrap/>
            <w:vAlign w:val="bottom"/>
            <w:hideMark/>
          </w:tcPr>
          <w:p w14:paraId="512F8DD3" w14:textId="7F344598"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2,56</w:t>
            </w:r>
          </w:p>
        </w:tc>
      </w:tr>
      <w:tr w:rsidR="00A15DF3" w:rsidRPr="00752CF0" w14:paraId="094F7AA6" w14:textId="77777777" w:rsidTr="00DA7C3E">
        <w:trPr>
          <w:trHeight w:val="300"/>
        </w:trPr>
        <w:tc>
          <w:tcPr>
            <w:tcW w:w="953" w:type="dxa"/>
            <w:vMerge w:val="restart"/>
            <w:shd w:val="clear" w:color="auto" w:fill="auto"/>
            <w:noWrap/>
            <w:vAlign w:val="center"/>
            <w:hideMark/>
          </w:tcPr>
          <w:p w14:paraId="23577FFD" w14:textId="77777777"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HB</w:t>
            </w:r>
          </w:p>
        </w:tc>
        <w:tc>
          <w:tcPr>
            <w:tcW w:w="779" w:type="dxa"/>
            <w:shd w:val="clear" w:color="auto" w:fill="auto"/>
            <w:noWrap/>
            <w:vAlign w:val="center"/>
            <w:hideMark/>
          </w:tcPr>
          <w:p w14:paraId="6ED5C15C" w14:textId="70C92723"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bottom"/>
            <w:hideMark/>
          </w:tcPr>
          <w:p w14:paraId="1967C5F5" w14:textId="37906531"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0,37</w:t>
            </w:r>
          </w:p>
        </w:tc>
        <w:tc>
          <w:tcPr>
            <w:tcW w:w="1131" w:type="dxa"/>
            <w:shd w:val="clear" w:color="auto" w:fill="auto"/>
            <w:noWrap/>
            <w:vAlign w:val="bottom"/>
            <w:hideMark/>
          </w:tcPr>
          <w:p w14:paraId="3D221242" w14:textId="07CE1273"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1,66</w:t>
            </w:r>
          </w:p>
        </w:tc>
        <w:tc>
          <w:tcPr>
            <w:tcW w:w="1757" w:type="dxa"/>
            <w:shd w:val="clear" w:color="auto" w:fill="auto"/>
            <w:noWrap/>
            <w:vAlign w:val="bottom"/>
            <w:hideMark/>
          </w:tcPr>
          <w:p w14:paraId="5F23480A" w14:textId="1EB5C05A"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0,</w:t>
            </w:r>
            <w:r w:rsidR="009B05A0">
              <w:rPr>
                <w:rFonts w:ascii="Times New Roman" w:hAnsi="Times New Roman" w:cs="Times New Roman"/>
                <w:color w:val="000000"/>
              </w:rPr>
              <w:t>6</w:t>
            </w:r>
            <w:r w:rsidRPr="003318E2">
              <w:rPr>
                <w:rFonts w:ascii="Times New Roman" w:hAnsi="Times New Roman" w:cs="Times New Roman"/>
                <w:color w:val="000000"/>
              </w:rPr>
              <w:t>7</w:t>
            </w:r>
          </w:p>
        </w:tc>
        <w:tc>
          <w:tcPr>
            <w:tcW w:w="1220" w:type="dxa"/>
            <w:shd w:val="clear" w:color="auto" w:fill="auto"/>
            <w:noWrap/>
            <w:vAlign w:val="bottom"/>
            <w:hideMark/>
          </w:tcPr>
          <w:p w14:paraId="678F8E35" w14:textId="7198CD68"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3318E2">
              <w:rPr>
                <w:rFonts w:ascii="Times New Roman" w:hAnsi="Times New Roman" w:cs="Times New Roman"/>
                <w:color w:val="000000"/>
              </w:rPr>
              <w:t>13,</w:t>
            </w:r>
            <w:r w:rsidR="009B05A0">
              <w:rPr>
                <w:rFonts w:ascii="Times New Roman" w:hAnsi="Times New Roman" w:cs="Times New Roman"/>
                <w:color w:val="000000"/>
              </w:rPr>
              <w:t>36</w:t>
            </w:r>
          </w:p>
        </w:tc>
      </w:tr>
      <w:tr w:rsidR="00A15DF3" w:rsidRPr="00752CF0" w14:paraId="7C4DC305" w14:textId="77777777" w:rsidTr="00DA7C3E">
        <w:trPr>
          <w:trHeight w:val="300"/>
        </w:trPr>
        <w:tc>
          <w:tcPr>
            <w:tcW w:w="953" w:type="dxa"/>
            <w:vMerge/>
            <w:shd w:val="clear" w:color="auto" w:fill="auto"/>
            <w:noWrap/>
            <w:vAlign w:val="center"/>
            <w:hideMark/>
          </w:tcPr>
          <w:p w14:paraId="4920DB4A"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0C898D70" w14:textId="6FEF6CB0"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center"/>
            <w:hideMark/>
          </w:tcPr>
          <w:p w14:paraId="1403B637" w14:textId="0E0CF8F5" w:rsidR="00A15DF3" w:rsidRPr="00752CF0" w:rsidRDefault="009B05A0">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r w:rsidRPr="00752CF0">
              <w:rPr>
                <w:rFonts w:ascii="Times New Roman" w:eastAsia="Times New Roman" w:hAnsi="Times New Roman" w:cs="Times New Roman"/>
                <w:color w:val="000000"/>
                <w:lang w:val="en-GB" w:eastAsia="en-GB"/>
              </w:rPr>
              <w:t>4</w:t>
            </w:r>
            <w:r w:rsidR="00A15DF3" w:rsidRPr="00752CF0">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1</w:t>
            </w:r>
          </w:p>
        </w:tc>
        <w:tc>
          <w:tcPr>
            <w:tcW w:w="1131" w:type="dxa"/>
            <w:shd w:val="clear" w:color="auto" w:fill="auto"/>
            <w:noWrap/>
            <w:vAlign w:val="center"/>
            <w:hideMark/>
          </w:tcPr>
          <w:p w14:paraId="6D721C1E" w14:textId="22B79151"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52,34</w:t>
            </w:r>
          </w:p>
        </w:tc>
        <w:tc>
          <w:tcPr>
            <w:tcW w:w="1757" w:type="dxa"/>
            <w:shd w:val="clear" w:color="auto" w:fill="auto"/>
            <w:noWrap/>
            <w:vAlign w:val="center"/>
            <w:hideMark/>
          </w:tcPr>
          <w:p w14:paraId="4DAD9752" w14:textId="774EA0BF"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-26</w:t>
            </w:r>
            <w:r w:rsidR="00A15DF3" w:rsidRPr="00752CF0">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8</w:t>
            </w:r>
            <w:r w:rsidR="00A15DF3" w:rsidRPr="00752CF0">
              <w:rPr>
                <w:rFonts w:ascii="Times New Roman" w:eastAsia="Times New Roman" w:hAnsi="Times New Roman" w:cs="Times New Roman"/>
                <w:color w:val="000000"/>
                <w:lang w:val="en-GB" w:eastAsia="en-GB"/>
              </w:rPr>
              <w:t>9</w:t>
            </w:r>
          </w:p>
        </w:tc>
        <w:tc>
          <w:tcPr>
            <w:tcW w:w="1220" w:type="dxa"/>
            <w:shd w:val="clear" w:color="auto" w:fill="auto"/>
            <w:noWrap/>
            <w:vAlign w:val="center"/>
            <w:hideMark/>
          </w:tcPr>
          <w:p w14:paraId="1792F856" w14:textId="3E19E83A" w:rsidR="00A15DF3" w:rsidRPr="00752CF0" w:rsidRDefault="009B05A0">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t>
            </w:r>
            <w:r w:rsidRPr="00752CF0">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0</w:t>
            </w:r>
            <w:r w:rsidR="00A15DF3" w:rsidRPr="00752CF0">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4</w:t>
            </w:r>
          </w:p>
        </w:tc>
      </w:tr>
      <w:tr w:rsidR="00A15DF3" w:rsidRPr="00752CF0" w14:paraId="17389B92" w14:textId="77777777" w:rsidTr="00DA7C3E">
        <w:trPr>
          <w:trHeight w:val="300"/>
        </w:trPr>
        <w:tc>
          <w:tcPr>
            <w:tcW w:w="953" w:type="dxa"/>
            <w:vMerge w:val="restart"/>
            <w:shd w:val="clear" w:color="auto" w:fill="auto"/>
            <w:noWrap/>
            <w:vAlign w:val="center"/>
            <w:hideMark/>
          </w:tcPr>
          <w:p w14:paraId="4E3F9778" w14:textId="77777777"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LM</w:t>
            </w:r>
          </w:p>
        </w:tc>
        <w:tc>
          <w:tcPr>
            <w:tcW w:w="779" w:type="dxa"/>
            <w:shd w:val="clear" w:color="auto" w:fill="auto"/>
            <w:noWrap/>
            <w:vAlign w:val="center"/>
            <w:hideMark/>
          </w:tcPr>
          <w:p w14:paraId="78A2ABC9" w14:textId="4F298942"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center"/>
            <w:hideMark/>
          </w:tcPr>
          <w:p w14:paraId="13A52C04" w14:textId="1D0A3E3E"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w:t>
            </w:r>
            <w:r w:rsidR="009B05A0">
              <w:rPr>
                <w:rFonts w:ascii="Times New Roman" w:eastAsia="Times New Roman" w:hAnsi="Times New Roman" w:cs="Times New Roman"/>
                <w:color w:val="000000"/>
                <w:lang w:val="en-GB" w:eastAsia="en-GB"/>
              </w:rPr>
              <w:t>13</w:t>
            </w:r>
          </w:p>
        </w:tc>
        <w:tc>
          <w:tcPr>
            <w:tcW w:w="1131" w:type="dxa"/>
            <w:shd w:val="clear" w:color="auto" w:fill="auto"/>
            <w:noWrap/>
            <w:vAlign w:val="center"/>
            <w:hideMark/>
          </w:tcPr>
          <w:p w14:paraId="429661CE" w14:textId="2D02A50C"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4,35</w:t>
            </w:r>
          </w:p>
        </w:tc>
        <w:tc>
          <w:tcPr>
            <w:tcW w:w="1757" w:type="dxa"/>
            <w:shd w:val="clear" w:color="auto" w:fill="auto"/>
            <w:noWrap/>
            <w:vAlign w:val="center"/>
            <w:hideMark/>
          </w:tcPr>
          <w:p w14:paraId="1E32F933" w14:textId="598283A4"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3,71</w:t>
            </w:r>
          </w:p>
        </w:tc>
        <w:tc>
          <w:tcPr>
            <w:tcW w:w="1220" w:type="dxa"/>
            <w:shd w:val="clear" w:color="auto" w:fill="auto"/>
            <w:noWrap/>
            <w:vAlign w:val="center"/>
            <w:hideMark/>
          </w:tcPr>
          <w:p w14:paraId="248ED971" w14:textId="6740F574" w:rsidR="00A15DF3" w:rsidRPr="00752CF0" w:rsidRDefault="009B05A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4</w:t>
            </w:r>
            <w:r>
              <w:rPr>
                <w:rFonts w:ascii="Times New Roman" w:eastAsia="Times New Roman" w:hAnsi="Times New Roman" w:cs="Times New Roman"/>
                <w:color w:val="000000"/>
                <w:lang w:val="en-GB" w:eastAsia="en-GB"/>
              </w:rPr>
              <w:t>5</w:t>
            </w:r>
            <w:r w:rsidR="00A15DF3" w:rsidRPr="00752CF0">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69</w:t>
            </w:r>
          </w:p>
        </w:tc>
      </w:tr>
      <w:tr w:rsidR="00A15DF3" w:rsidRPr="00752CF0" w14:paraId="03370F04" w14:textId="77777777" w:rsidTr="00DA7C3E">
        <w:trPr>
          <w:trHeight w:val="300"/>
        </w:trPr>
        <w:tc>
          <w:tcPr>
            <w:tcW w:w="953" w:type="dxa"/>
            <w:vMerge/>
            <w:shd w:val="clear" w:color="auto" w:fill="auto"/>
            <w:noWrap/>
            <w:vAlign w:val="center"/>
            <w:hideMark/>
          </w:tcPr>
          <w:p w14:paraId="71B4E982"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446F0647" w14:textId="0783836B"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center"/>
            <w:hideMark/>
          </w:tcPr>
          <w:p w14:paraId="7250BAEA" w14:textId="44ABB107"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5</w:t>
            </w:r>
            <w:r w:rsidR="009B05A0">
              <w:rPr>
                <w:rFonts w:ascii="Times New Roman" w:eastAsia="Times New Roman" w:hAnsi="Times New Roman" w:cs="Times New Roman"/>
                <w:color w:val="000000"/>
                <w:lang w:val="en-GB" w:eastAsia="en-GB"/>
              </w:rPr>
              <w:t>6</w:t>
            </w:r>
            <w:r w:rsidRPr="00752CF0">
              <w:rPr>
                <w:rFonts w:ascii="Times New Roman" w:eastAsia="Times New Roman" w:hAnsi="Times New Roman" w:cs="Times New Roman"/>
                <w:color w:val="000000"/>
                <w:lang w:val="en-GB" w:eastAsia="en-GB"/>
              </w:rPr>
              <w:t>,</w:t>
            </w:r>
            <w:r w:rsidR="009B05A0">
              <w:rPr>
                <w:rFonts w:ascii="Times New Roman" w:eastAsia="Times New Roman" w:hAnsi="Times New Roman" w:cs="Times New Roman"/>
                <w:color w:val="000000"/>
                <w:lang w:val="en-GB" w:eastAsia="en-GB"/>
              </w:rPr>
              <w:t>91</w:t>
            </w:r>
          </w:p>
        </w:tc>
        <w:tc>
          <w:tcPr>
            <w:tcW w:w="1131" w:type="dxa"/>
            <w:shd w:val="clear" w:color="auto" w:fill="auto"/>
            <w:noWrap/>
            <w:vAlign w:val="center"/>
            <w:hideMark/>
          </w:tcPr>
          <w:p w14:paraId="1E1F9D25" w14:textId="09B32CA4"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65,78</w:t>
            </w:r>
          </w:p>
        </w:tc>
        <w:tc>
          <w:tcPr>
            <w:tcW w:w="1757" w:type="dxa"/>
            <w:shd w:val="clear" w:color="auto" w:fill="auto"/>
            <w:noWrap/>
            <w:vAlign w:val="center"/>
            <w:hideMark/>
          </w:tcPr>
          <w:p w14:paraId="3DDC4AEA" w14:textId="39C453EA"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-11,96</w:t>
            </w:r>
          </w:p>
        </w:tc>
        <w:tc>
          <w:tcPr>
            <w:tcW w:w="1220" w:type="dxa"/>
            <w:shd w:val="clear" w:color="auto" w:fill="auto"/>
            <w:noWrap/>
            <w:vAlign w:val="center"/>
            <w:hideMark/>
          </w:tcPr>
          <w:p w14:paraId="4732CEDF" w14:textId="4FC39A44" w:rsidR="00A15DF3" w:rsidRPr="00752CF0" w:rsidRDefault="00A15DF3">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7,</w:t>
            </w:r>
            <w:r w:rsidR="009B05A0">
              <w:rPr>
                <w:rFonts w:ascii="Times New Roman" w:eastAsia="Times New Roman" w:hAnsi="Times New Roman" w:cs="Times New Roman"/>
                <w:color w:val="000000"/>
                <w:lang w:val="en-GB" w:eastAsia="en-GB"/>
              </w:rPr>
              <w:t>0</w:t>
            </w:r>
            <w:r w:rsidR="009B05A0" w:rsidRPr="00752CF0">
              <w:rPr>
                <w:rFonts w:ascii="Times New Roman" w:eastAsia="Times New Roman" w:hAnsi="Times New Roman" w:cs="Times New Roman"/>
                <w:color w:val="000000"/>
                <w:lang w:val="en-GB" w:eastAsia="en-GB"/>
              </w:rPr>
              <w:t>1</w:t>
            </w:r>
          </w:p>
        </w:tc>
      </w:tr>
      <w:tr w:rsidR="00A15DF3" w:rsidRPr="00752CF0" w14:paraId="14F433DF" w14:textId="77777777" w:rsidTr="00DA7C3E">
        <w:trPr>
          <w:trHeight w:val="300"/>
        </w:trPr>
        <w:tc>
          <w:tcPr>
            <w:tcW w:w="953" w:type="dxa"/>
            <w:vMerge w:val="restart"/>
            <w:shd w:val="clear" w:color="auto" w:fill="auto"/>
            <w:noWrap/>
            <w:vAlign w:val="center"/>
            <w:hideMark/>
          </w:tcPr>
          <w:p w14:paraId="7247C34C" w14:textId="21553558" w:rsidR="00A15DF3" w:rsidRPr="00752CF0" w:rsidRDefault="00A15DF3" w:rsidP="00A15DF3">
            <w:pPr>
              <w:spacing w:after="0" w:line="240" w:lineRule="auto"/>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LV</w:t>
            </w:r>
            <w:r w:rsidR="00DA7C3E">
              <w:rPr>
                <w:rFonts w:ascii="Times New Roman" w:eastAsia="Times New Roman" w:hAnsi="Times New Roman" w:cs="Times New Roman"/>
                <w:color w:val="000000"/>
                <w:lang w:val="en-GB" w:eastAsia="en-GB"/>
              </w:rPr>
              <w:t>*</w:t>
            </w:r>
          </w:p>
        </w:tc>
        <w:tc>
          <w:tcPr>
            <w:tcW w:w="779" w:type="dxa"/>
            <w:shd w:val="clear" w:color="auto" w:fill="auto"/>
            <w:noWrap/>
            <w:vAlign w:val="center"/>
            <w:hideMark/>
          </w:tcPr>
          <w:p w14:paraId="461C3951" w14:textId="5B555C90"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a</w:t>
            </w:r>
          </w:p>
        </w:tc>
        <w:tc>
          <w:tcPr>
            <w:tcW w:w="1683" w:type="dxa"/>
            <w:shd w:val="clear" w:color="auto" w:fill="auto"/>
            <w:noWrap/>
            <w:vAlign w:val="center"/>
            <w:hideMark/>
          </w:tcPr>
          <w:p w14:paraId="43CFA8D3" w14:textId="4CA6F927" w:rsidR="00A15DF3" w:rsidRPr="00752CF0" w:rsidRDefault="009B05A0">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w:t>
            </w:r>
            <w:r w:rsidR="00A15DF3" w:rsidRPr="00752CF0">
              <w:rPr>
                <w:rFonts w:ascii="Times New Roman" w:eastAsia="Times New Roman" w:hAnsi="Times New Roman" w:cs="Times New Roman"/>
                <w:color w:val="000000"/>
                <w:lang w:val="en-GB" w:eastAsia="en-GB"/>
              </w:rPr>
              <w:t>,2</w:t>
            </w:r>
            <w:r w:rsidRPr="00752CF0">
              <w:rPr>
                <w:rFonts w:ascii="Times New Roman" w:eastAsia="Times New Roman" w:hAnsi="Times New Roman" w:cs="Times New Roman"/>
                <w:color w:val="000000"/>
                <w:lang w:val="en-GB" w:eastAsia="en-GB"/>
              </w:rPr>
              <w:t>1</w:t>
            </w:r>
          </w:p>
        </w:tc>
        <w:tc>
          <w:tcPr>
            <w:tcW w:w="1131" w:type="dxa"/>
            <w:shd w:val="clear" w:color="auto" w:fill="auto"/>
            <w:noWrap/>
            <w:vAlign w:val="center"/>
            <w:hideMark/>
          </w:tcPr>
          <w:p w14:paraId="108C7CAC" w14:textId="3CB11EEA"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1,47</w:t>
            </w:r>
          </w:p>
        </w:tc>
        <w:tc>
          <w:tcPr>
            <w:tcW w:w="1757" w:type="dxa"/>
            <w:shd w:val="clear" w:color="auto" w:fill="auto"/>
            <w:noWrap/>
            <w:vAlign w:val="center"/>
            <w:hideMark/>
          </w:tcPr>
          <w:p w14:paraId="78979A0A" w14:textId="67EB5836"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0</w:t>
            </w:r>
            <w:r w:rsidR="009B05A0">
              <w:rPr>
                <w:rFonts w:ascii="Times New Roman" w:eastAsia="Times New Roman" w:hAnsi="Times New Roman" w:cs="Times New Roman"/>
                <w:color w:val="000000"/>
                <w:lang w:val="en-GB" w:eastAsia="en-GB"/>
              </w:rPr>
              <w:t>,36</w:t>
            </w:r>
          </w:p>
        </w:tc>
        <w:tc>
          <w:tcPr>
            <w:tcW w:w="1220" w:type="dxa"/>
            <w:shd w:val="clear" w:color="auto" w:fill="auto"/>
            <w:noWrap/>
            <w:vAlign w:val="center"/>
            <w:hideMark/>
          </w:tcPr>
          <w:p w14:paraId="6AFD5D61" w14:textId="6581FB40" w:rsidR="00A15DF3" w:rsidRPr="00752CF0" w:rsidRDefault="009B05A0">
            <w:pPr>
              <w:spacing w:after="0" w:line="240" w:lineRule="auto"/>
              <w:jc w:val="right"/>
              <w:rPr>
                <w:rFonts w:ascii="Times New Roman" w:eastAsia="Times New Roman" w:hAnsi="Times New Roman" w:cs="Times New Roman"/>
                <w:color w:val="000000"/>
                <w:lang w:val="en-GB" w:eastAsia="en-GB"/>
              </w:rPr>
            </w:pPr>
            <w:r w:rsidRPr="00752CF0">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5</w:t>
            </w:r>
            <w:r w:rsidR="00A15DF3" w:rsidRPr="00752CF0">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00</w:t>
            </w:r>
          </w:p>
        </w:tc>
      </w:tr>
      <w:tr w:rsidR="00A15DF3" w:rsidRPr="00752CF0" w14:paraId="3046A5F1" w14:textId="77777777" w:rsidTr="00DA7C3E">
        <w:trPr>
          <w:trHeight w:val="300"/>
        </w:trPr>
        <w:tc>
          <w:tcPr>
            <w:tcW w:w="953" w:type="dxa"/>
            <w:vMerge/>
            <w:shd w:val="clear" w:color="auto" w:fill="auto"/>
            <w:noWrap/>
            <w:vAlign w:val="center"/>
            <w:hideMark/>
          </w:tcPr>
          <w:p w14:paraId="7776BF8F" w14:textId="77777777" w:rsidR="00A15DF3" w:rsidRPr="00752CF0" w:rsidRDefault="00A15DF3" w:rsidP="00A15DF3">
            <w:pPr>
              <w:spacing w:after="0" w:line="240" w:lineRule="auto"/>
              <w:jc w:val="right"/>
              <w:rPr>
                <w:rFonts w:ascii="Times New Roman" w:eastAsia="Times New Roman" w:hAnsi="Times New Roman" w:cs="Times New Roman"/>
                <w:color w:val="000000"/>
                <w:lang w:val="en-GB" w:eastAsia="en-GB"/>
              </w:rPr>
            </w:pPr>
          </w:p>
        </w:tc>
        <w:tc>
          <w:tcPr>
            <w:tcW w:w="779" w:type="dxa"/>
            <w:shd w:val="clear" w:color="auto" w:fill="auto"/>
            <w:noWrap/>
            <w:vAlign w:val="center"/>
            <w:hideMark/>
          </w:tcPr>
          <w:p w14:paraId="219FD114" w14:textId="74CCDF18" w:rsidR="00A15DF3" w:rsidRPr="002C7BF9" w:rsidRDefault="00A15DF3" w:rsidP="00A15DF3">
            <w:pPr>
              <w:spacing w:after="0" w:line="240" w:lineRule="auto"/>
              <w:jc w:val="center"/>
              <w:rPr>
                <w:rFonts w:ascii="Times New Roman" w:eastAsia="Times New Roman" w:hAnsi="Times New Roman" w:cs="Times New Roman"/>
                <w:i/>
                <w:color w:val="000000"/>
                <w:lang w:val="en-GB" w:eastAsia="en-GB"/>
              </w:rPr>
            </w:pPr>
            <w:r w:rsidRPr="002C7BF9">
              <w:rPr>
                <w:rFonts w:ascii="Times New Roman" w:eastAsia="Times New Roman" w:hAnsi="Times New Roman" w:cs="Times New Roman"/>
                <w:i/>
                <w:color w:val="000000"/>
                <w:lang w:val="en-GB" w:eastAsia="en-GB"/>
              </w:rPr>
              <w:t>b</w:t>
            </w:r>
          </w:p>
        </w:tc>
        <w:tc>
          <w:tcPr>
            <w:tcW w:w="1683" w:type="dxa"/>
            <w:shd w:val="clear" w:color="auto" w:fill="auto"/>
            <w:noWrap/>
            <w:vAlign w:val="center"/>
            <w:hideMark/>
          </w:tcPr>
          <w:p w14:paraId="0B24B71F" w14:textId="390EF95A" w:rsidR="00A15DF3" w:rsidRPr="00752CF0" w:rsidRDefault="009B05A0">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68</w:t>
            </w:r>
            <w:r w:rsidR="00A15DF3" w:rsidRPr="00752CF0">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43</w:t>
            </w:r>
          </w:p>
        </w:tc>
        <w:tc>
          <w:tcPr>
            <w:tcW w:w="1131" w:type="dxa"/>
            <w:shd w:val="clear" w:color="auto" w:fill="auto"/>
            <w:noWrap/>
            <w:vAlign w:val="center"/>
            <w:hideMark/>
          </w:tcPr>
          <w:p w14:paraId="1A91E559" w14:textId="0E80B9DB"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73,32</w:t>
            </w:r>
          </w:p>
        </w:tc>
        <w:tc>
          <w:tcPr>
            <w:tcW w:w="1757" w:type="dxa"/>
            <w:shd w:val="clear" w:color="auto" w:fill="auto"/>
            <w:noWrap/>
            <w:vAlign w:val="center"/>
            <w:hideMark/>
          </w:tcPr>
          <w:p w14:paraId="6A184CF0" w14:textId="7B66B6F5" w:rsidR="00A15DF3" w:rsidRPr="00752CF0" w:rsidRDefault="009B05A0" w:rsidP="00A15DF3">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87,82</w:t>
            </w:r>
          </w:p>
        </w:tc>
        <w:tc>
          <w:tcPr>
            <w:tcW w:w="1220" w:type="dxa"/>
            <w:shd w:val="clear" w:color="auto" w:fill="auto"/>
            <w:noWrap/>
            <w:vAlign w:val="center"/>
            <w:hideMark/>
          </w:tcPr>
          <w:p w14:paraId="414C8993" w14:textId="61454D7F" w:rsidR="00A15DF3" w:rsidRPr="00752CF0" w:rsidRDefault="009B05A0">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w:t>
            </w:r>
            <w:r w:rsidR="00A15DF3" w:rsidRPr="00752CF0">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00</w:t>
            </w:r>
          </w:p>
        </w:tc>
      </w:tr>
    </w:tbl>
    <w:bookmarkEnd w:id="2"/>
    <w:p w14:paraId="6FE3C890" w14:textId="77777777" w:rsidR="00DA7C3E" w:rsidRPr="00DA7C3E" w:rsidRDefault="00DA7C3E" w:rsidP="00DA7C3E">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w:t>
      </w:r>
      <w:r w:rsidRPr="00DA7C3E">
        <w:rPr>
          <w:rFonts w:ascii="Times New Roman" w:eastAsia="Times New Roman" w:hAnsi="Times New Roman" w:cs="Times New Roman"/>
          <w:bCs/>
          <w:sz w:val="24"/>
          <w:szCs w:val="24"/>
          <w:lang w:eastAsia="et-EE"/>
        </w:rPr>
        <w:t xml:space="preserve">Kõikide tabelis nimetamata puuliikidele kohaldatakse LV konstante. </w:t>
      </w:r>
    </w:p>
    <w:p w14:paraId="2307E6C3" w14:textId="7BE8B2C9" w:rsidR="00190DA8" w:rsidRDefault="00190DA8" w:rsidP="00190DA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1.3. </w:t>
      </w:r>
      <w:r w:rsidR="002C7BF9">
        <w:rPr>
          <w:rFonts w:ascii="Times New Roman" w:eastAsia="Times New Roman" w:hAnsi="Times New Roman" w:cs="Times New Roman"/>
          <w:sz w:val="24"/>
          <w:szCs w:val="24"/>
          <w:lang w:eastAsia="et-EE"/>
        </w:rPr>
        <w:t>Kui punktis 1.2 arvutatud hind</w:t>
      </w:r>
      <w:r w:rsidR="00A36F5B">
        <w:rPr>
          <w:rFonts w:ascii="Times New Roman" w:eastAsia="Times New Roman" w:hAnsi="Times New Roman" w:cs="Times New Roman"/>
          <w:sz w:val="24"/>
          <w:szCs w:val="24"/>
          <w:lang w:eastAsia="et-EE"/>
        </w:rPr>
        <w:t xml:space="preserve"> (</w:t>
      </w:r>
      <w:r w:rsidR="00A36F5B" w:rsidRPr="00A36F5B">
        <w:rPr>
          <w:rFonts w:ascii="Times New Roman" w:eastAsia="Times New Roman" w:hAnsi="Times New Roman" w:cs="Times New Roman"/>
          <w:i/>
          <w:sz w:val="24"/>
          <w:szCs w:val="24"/>
          <w:lang w:eastAsia="et-EE"/>
        </w:rPr>
        <w:t>Hind</w:t>
      </w:r>
      <w:r w:rsidR="00A36F5B" w:rsidRPr="00A36F5B">
        <w:rPr>
          <w:rFonts w:ascii="Times New Roman" w:eastAsia="Times New Roman" w:hAnsi="Times New Roman" w:cs="Times New Roman"/>
          <w:i/>
          <w:sz w:val="24"/>
          <w:szCs w:val="24"/>
          <w:vertAlign w:val="subscript"/>
          <w:lang w:eastAsia="et-EE"/>
        </w:rPr>
        <w:t>L</w:t>
      </w:r>
      <w:r w:rsidR="00A36F5B">
        <w:rPr>
          <w:rFonts w:ascii="Times New Roman" w:eastAsia="Times New Roman" w:hAnsi="Times New Roman" w:cs="Times New Roman"/>
          <w:sz w:val="24"/>
          <w:szCs w:val="24"/>
          <w:lang w:eastAsia="et-EE"/>
        </w:rPr>
        <w:t>)</w:t>
      </w:r>
      <w:r w:rsidR="002C7BF9">
        <w:rPr>
          <w:rFonts w:ascii="Times New Roman" w:eastAsia="Times New Roman" w:hAnsi="Times New Roman" w:cs="Times New Roman"/>
          <w:sz w:val="24"/>
          <w:szCs w:val="24"/>
          <w:lang w:eastAsia="et-EE"/>
        </w:rPr>
        <w:t xml:space="preserve"> on väiksem kui punktis 1.1 leitud hind</w:t>
      </w:r>
      <w:r w:rsidR="00A36F5B">
        <w:rPr>
          <w:rFonts w:ascii="Times New Roman" w:eastAsia="Times New Roman" w:hAnsi="Times New Roman" w:cs="Times New Roman"/>
          <w:sz w:val="24"/>
          <w:szCs w:val="24"/>
          <w:lang w:eastAsia="et-EE"/>
        </w:rPr>
        <w:t xml:space="preserve"> (</w:t>
      </w:r>
      <w:r w:rsidR="00A36F5B" w:rsidRPr="00A36F5B">
        <w:rPr>
          <w:rFonts w:ascii="Times New Roman" w:eastAsia="Times New Roman" w:hAnsi="Times New Roman" w:cs="Times New Roman"/>
          <w:i/>
          <w:sz w:val="24"/>
          <w:szCs w:val="24"/>
          <w:lang w:eastAsia="et-EE"/>
        </w:rPr>
        <w:t>Hind</w:t>
      </w:r>
      <w:r w:rsidR="00A36F5B" w:rsidRPr="00A36F5B">
        <w:rPr>
          <w:rFonts w:ascii="Times New Roman" w:eastAsia="Times New Roman" w:hAnsi="Times New Roman" w:cs="Times New Roman"/>
          <w:i/>
          <w:sz w:val="24"/>
          <w:szCs w:val="24"/>
          <w:vertAlign w:val="subscript"/>
          <w:lang w:eastAsia="et-EE"/>
        </w:rPr>
        <w:t>A</w:t>
      </w:r>
      <w:r w:rsidR="00A36F5B">
        <w:rPr>
          <w:rFonts w:ascii="Times New Roman" w:eastAsia="Times New Roman" w:hAnsi="Times New Roman" w:cs="Times New Roman"/>
          <w:sz w:val="24"/>
          <w:szCs w:val="24"/>
          <w:lang w:eastAsia="et-EE"/>
        </w:rPr>
        <w:t>)</w:t>
      </w:r>
      <w:r w:rsidR="002C7BF9">
        <w:rPr>
          <w:rFonts w:ascii="Times New Roman" w:eastAsia="Times New Roman" w:hAnsi="Times New Roman" w:cs="Times New Roman"/>
          <w:sz w:val="24"/>
          <w:szCs w:val="24"/>
          <w:lang w:eastAsia="et-EE"/>
        </w:rPr>
        <w:t>, siis võrdsustatakse hind punktis 1.2 saadud hind punktis 1.1 leitud hinnaga.</w:t>
      </w:r>
    </w:p>
    <w:p w14:paraId="30707F18" w14:textId="57E4DDF6" w:rsidR="002C7BF9" w:rsidRDefault="002C7BF9" w:rsidP="00190DA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1.4. Arvutatakse teoreetiline latimetsa ja keskealise piiril oleva puistu kõrgus</w:t>
      </w:r>
      <w:r w:rsidR="00A36F5B">
        <w:rPr>
          <w:rFonts w:ascii="Times New Roman" w:eastAsia="Times New Roman" w:hAnsi="Times New Roman" w:cs="Times New Roman"/>
          <w:sz w:val="24"/>
          <w:szCs w:val="24"/>
          <w:lang w:eastAsia="et-EE"/>
        </w:rPr>
        <w:t xml:space="preserve"> (valemi konstandid c, d ja f on </w:t>
      </w:r>
      <w:r w:rsidR="005C7546">
        <w:rPr>
          <w:rFonts w:ascii="Times New Roman" w:eastAsia="Times New Roman" w:hAnsi="Times New Roman" w:cs="Times New Roman"/>
          <w:sz w:val="24"/>
          <w:szCs w:val="24"/>
          <w:lang w:eastAsia="et-EE"/>
        </w:rPr>
        <w:t>toodud</w:t>
      </w:r>
      <w:r w:rsidR="00113437">
        <w:rPr>
          <w:rFonts w:ascii="Times New Roman" w:eastAsia="Times New Roman" w:hAnsi="Times New Roman" w:cs="Times New Roman"/>
          <w:sz w:val="24"/>
          <w:szCs w:val="24"/>
          <w:lang w:eastAsia="et-EE"/>
        </w:rPr>
        <w:t xml:space="preserve"> </w:t>
      </w:r>
      <w:r w:rsidR="00A36F5B">
        <w:rPr>
          <w:rFonts w:ascii="Times New Roman" w:eastAsia="Times New Roman" w:hAnsi="Times New Roman" w:cs="Times New Roman"/>
          <w:sz w:val="24"/>
          <w:szCs w:val="24"/>
          <w:lang w:eastAsia="et-EE"/>
        </w:rPr>
        <w:t>tabelis 1.</w:t>
      </w:r>
      <w:r w:rsidR="00DB612E">
        <w:rPr>
          <w:rFonts w:ascii="Times New Roman" w:eastAsia="Times New Roman" w:hAnsi="Times New Roman" w:cs="Times New Roman"/>
          <w:sz w:val="24"/>
          <w:szCs w:val="24"/>
          <w:lang w:eastAsia="et-EE"/>
        </w:rPr>
        <w:t>4</w:t>
      </w:r>
      <w:r w:rsidR="00A36F5B">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w:t>
      </w:r>
    </w:p>
    <w:p w14:paraId="7D47077C" w14:textId="6AA02C1D" w:rsidR="002C7BF9" w:rsidRDefault="00167217" w:rsidP="00190DA8">
      <w:pPr>
        <w:spacing w:before="100" w:beforeAutospacing="1" w:after="100" w:afterAutospacing="1" w:line="240" w:lineRule="auto"/>
        <w:jc w:val="both"/>
        <w:rPr>
          <w:rFonts w:ascii="Times New Roman" w:eastAsia="Times New Roman" w:hAnsi="Times New Roman" w:cs="Times New Roman"/>
          <w:sz w:val="24"/>
          <w:szCs w:val="24"/>
          <w:lang w:eastAsia="et-EE"/>
        </w:rPr>
      </w:pPr>
      <m:oMath>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maks,MA,KU,LM</m:t>
            </m:r>
          </m:sub>
        </m:sSub>
        <m:r>
          <w:rPr>
            <w:rFonts w:ascii="Cambria Math" w:eastAsia="Times New Roman" w:hAnsi="Cambria Math" w:cs="Times New Roman"/>
            <w:sz w:val="24"/>
            <w:szCs w:val="24"/>
            <w:lang w:eastAsia="et-EE"/>
          </w:rPr>
          <m:t>=c+d∙</m:t>
        </m:r>
        <m:r>
          <m:rPr>
            <m:sty m:val="p"/>
          </m:rPr>
          <w:rPr>
            <w:rFonts w:ascii="Cambria Math" w:eastAsia="Times New Roman" w:hAnsi="Cambria Math" w:cs="Times New Roman"/>
            <w:sz w:val="24"/>
            <w:szCs w:val="24"/>
            <w:lang w:eastAsia="et-EE"/>
          </w:rPr>
          <m:t>ln</m:t>
        </m:r>
        <m:d>
          <m:dPr>
            <m:ctrlPr>
              <w:rPr>
                <w:rFonts w:ascii="Cambria Math" w:eastAsia="Times New Roman" w:hAnsi="Cambria Math" w:cs="Times New Roman"/>
                <w:i/>
                <w:sz w:val="24"/>
                <w:szCs w:val="24"/>
                <w:lang w:eastAsia="et-EE"/>
              </w:rPr>
            </m:ctrlPr>
          </m:dPr>
          <m:e>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e>
        </m:d>
      </m:oMath>
      <w:r w:rsidR="002C7BF9">
        <w:rPr>
          <w:rFonts w:ascii="Times New Roman" w:eastAsia="Times New Roman" w:hAnsi="Times New Roman" w:cs="Times New Roman"/>
          <w:sz w:val="24"/>
          <w:szCs w:val="24"/>
          <w:lang w:eastAsia="et-EE"/>
        </w:rPr>
        <w:t>,</w:t>
      </w:r>
    </w:p>
    <w:p w14:paraId="2D86E225" w14:textId="098AD200" w:rsidR="002C7BF9" w:rsidRPr="002C7BF9" w:rsidRDefault="00167217" w:rsidP="00190DA8">
      <w:pPr>
        <w:spacing w:before="100" w:beforeAutospacing="1" w:after="100" w:afterAutospacing="1" w:line="240" w:lineRule="auto"/>
        <w:jc w:val="both"/>
        <w:rPr>
          <w:rFonts w:ascii="Times New Roman" w:eastAsia="Times New Roman" w:hAnsi="Times New Roman" w:cs="Times New Roman"/>
          <w:sz w:val="24"/>
          <w:szCs w:val="24"/>
          <w:lang w:eastAsia="et-EE"/>
        </w:rPr>
      </w:pPr>
      <m:oMath>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maks,KS,HB</m:t>
            </m:r>
          </m:sub>
        </m:sSub>
        <m:r>
          <w:rPr>
            <w:rFonts w:ascii="Cambria Math" w:eastAsia="Times New Roman" w:hAnsi="Cambria Math" w:cs="Times New Roman"/>
            <w:sz w:val="24"/>
            <w:szCs w:val="24"/>
            <w:lang w:eastAsia="et-EE"/>
          </w:rPr>
          <m:t>=c+d∙</m:t>
        </m:r>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r>
          <w:rPr>
            <w:rFonts w:ascii="Cambria Math" w:eastAsia="Times New Roman" w:hAnsi="Cambria Math" w:cs="Times New Roman"/>
            <w:sz w:val="24"/>
            <w:szCs w:val="24"/>
            <w:lang w:eastAsia="et-EE"/>
          </w:rPr>
          <m:t>+f∙</m:t>
        </m:r>
        <m:sSubSup>
          <m:sSubSupPr>
            <m:ctrlPr>
              <w:rPr>
                <w:rFonts w:ascii="Cambria Math" w:eastAsia="Times New Roman" w:hAnsi="Cambria Math" w:cs="Times New Roman"/>
                <w:i/>
                <w:sz w:val="24"/>
                <w:szCs w:val="24"/>
                <w:lang w:eastAsia="et-EE"/>
              </w:rPr>
            </m:ctrlPr>
          </m:sSubSup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up>
            <m:r>
              <w:rPr>
                <w:rFonts w:ascii="Cambria Math" w:eastAsia="Times New Roman" w:hAnsi="Cambria Math" w:cs="Times New Roman"/>
                <w:sz w:val="24"/>
                <w:szCs w:val="24"/>
                <w:lang w:eastAsia="et-EE"/>
              </w:rPr>
              <m:t>2</m:t>
            </m:r>
          </m:sup>
        </m:sSubSup>
      </m:oMath>
      <w:r w:rsidR="002C7BF9">
        <w:rPr>
          <w:rFonts w:ascii="Times New Roman" w:eastAsia="Times New Roman" w:hAnsi="Times New Roman" w:cs="Times New Roman"/>
          <w:sz w:val="24"/>
          <w:szCs w:val="24"/>
          <w:lang w:eastAsia="et-EE"/>
        </w:rPr>
        <w:t>,</w:t>
      </w:r>
    </w:p>
    <w:p w14:paraId="0074BC23" w14:textId="1D887FFE" w:rsidR="00A36F5B" w:rsidRPr="008B46C3" w:rsidRDefault="00167217" w:rsidP="00A36F5B">
      <w:pPr>
        <w:rPr>
          <w:rFonts w:ascii="Times New Roman" w:eastAsiaTheme="minorEastAsia" w:hAnsi="Times New Roman"/>
          <w:lang w:eastAsia="et-EE"/>
        </w:rPr>
      </w:pPr>
      <m:oMath>
        <m:sSub>
          <m:sSubPr>
            <m:ctrlPr>
              <w:rPr>
                <w:rFonts w:ascii="Cambria Math" w:hAnsi="Cambria Math"/>
                <w:lang w:eastAsia="et-EE"/>
              </w:rPr>
            </m:ctrlPr>
          </m:sSubPr>
          <m:e>
            <m:r>
              <w:rPr>
                <w:rFonts w:ascii="Cambria Math" w:hAnsi="Cambria Math"/>
                <w:lang w:eastAsia="et-EE"/>
              </w:rPr>
              <m:t>H</m:t>
            </m:r>
          </m:e>
          <m:sub>
            <m:r>
              <w:rPr>
                <w:rFonts w:ascii="Cambria Math" w:hAnsi="Cambria Math"/>
                <w:lang w:eastAsia="et-EE"/>
              </w:rPr>
              <m:t>maks, LV</m:t>
            </m:r>
          </m:sub>
        </m:sSub>
        <m:r>
          <m:rPr>
            <m:sty m:val="p"/>
          </m:rPr>
          <w:rPr>
            <w:rFonts w:ascii="Cambria Math" w:hAnsi="Cambria Math"/>
            <w:lang w:eastAsia="et-EE"/>
          </w:rPr>
          <m:t>=</m:t>
        </m:r>
        <m:r>
          <w:rPr>
            <w:rFonts w:ascii="Cambria Math" w:hAnsi="Cambria Math"/>
            <w:lang w:eastAsia="et-EE"/>
          </w:rPr>
          <m:t>c</m:t>
        </m:r>
        <m:r>
          <m:rPr>
            <m:sty m:val="p"/>
          </m:rPr>
          <w:rPr>
            <w:rFonts w:ascii="Cambria Math" w:hAnsi="Cambria Math"/>
            <w:lang w:eastAsia="et-EE"/>
          </w:rPr>
          <m:t>∙</m:t>
        </m:r>
        <m:sSup>
          <m:sSupPr>
            <m:ctrlPr>
              <w:rPr>
                <w:rFonts w:ascii="Cambria Math" w:hAnsi="Cambria Math"/>
                <w:lang w:eastAsia="et-EE"/>
              </w:rPr>
            </m:ctrlPr>
          </m:sSupPr>
          <m:e>
            <m:r>
              <w:rPr>
                <w:rFonts w:ascii="Cambria Math" w:hAnsi="Cambria Math"/>
                <w:lang w:eastAsia="et-EE"/>
              </w:rPr>
              <m:t>e</m:t>
            </m:r>
          </m:e>
          <m:sup>
            <m:r>
              <w:rPr>
                <w:rFonts w:ascii="Cambria Math" w:eastAsia="Times New Roman" w:hAnsi="Cambria Math" w:cs="Times New Roman"/>
                <w:sz w:val="24"/>
                <w:szCs w:val="24"/>
                <w:lang w:eastAsia="et-EE"/>
              </w:rPr>
              <m:t>d∙</m:t>
            </m:r>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100</m:t>
                </m:r>
              </m:sub>
            </m:sSub>
          </m:sup>
        </m:sSup>
      </m:oMath>
      <w:r w:rsidR="00A36F5B">
        <w:rPr>
          <w:rFonts w:ascii="Times New Roman" w:eastAsiaTheme="minorEastAsia" w:hAnsi="Times New Roman"/>
          <w:lang w:eastAsia="et-EE"/>
        </w:rPr>
        <w:t>.</w:t>
      </w:r>
    </w:p>
    <w:p w14:paraId="630C76B2" w14:textId="4C638917" w:rsidR="00A36F5B" w:rsidRPr="00A36F5B" w:rsidRDefault="00A36F5B" w:rsidP="00A36F5B">
      <w:pPr>
        <w:rPr>
          <w:rFonts w:ascii="Times New Roman" w:eastAsiaTheme="minorEastAsia" w:hAnsi="Times New Roman"/>
          <w:lang w:eastAsia="et-EE"/>
        </w:rPr>
      </w:pPr>
      <w:bookmarkStart w:id="3" w:name="_Hlk164155876"/>
      <w:r w:rsidRPr="00A36F5B">
        <w:rPr>
          <w:rFonts w:ascii="Times New Roman" w:eastAsiaTheme="minorEastAsia" w:hAnsi="Times New Roman"/>
          <w:b/>
          <w:lang w:eastAsia="et-EE"/>
        </w:rPr>
        <w:t>T</w:t>
      </w:r>
      <w:r w:rsidRPr="007C3BCD">
        <w:rPr>
          <w:rFonts w:ascii="Times New Roman" w:eastAsia="Times New Roman" w:hAnsi="Times New Roman" w:cs="Times New Roman"/>
          <w:b/>
          <w:sz w:val="24"/>
          <w:szCs w:val="24"/>
          <w:lang w:eastAsia="et-EE"/>
        </w:rPr>
        <w:t>abel 1.</w:t>
      </w:r>
      <w:r w:rsidR="00DB612E">
        <w:rPr>
          <w:rFonts w:ascii="Times New Roman" w:eastAsia="Times New Roman" w:hAnsi="Times New Roman" w:cs="Times New Roman"/>
          <w:b/>
          <w:sz w:val="24"/>
          <w:szCs w:val="24"/>
          <w:lang w:eastAsia="et-EE"/>
        </w:rPr>
        <w:t>4</w:t>
      </w:r>
      <w:r w:rsidRPr="007C3BCD">
        <w:rPr>
          <w:rFonts w:ascii="Times New Roman" w:eastAsia="Times New Roman" w:hAnsi="Times New Roman" w:cs="Times New Roman"/>
          <w:b/>
          <w:sz w:val="24"/>
          <w:szCs w:val="24"/>
          <w:lang w:eastAsia="et-EE"/>
        </w:rPr>
        <w:t>.</w:t>
      </w:r>
      <w:r>
        <w:rPr>
          <w:rFonts w:ascii="Times New Roman" w:eastAsia="Times New Roman" w:hAnsi="Times New Roman" w:cs="Times New Roman"/>
          <w:sz w:val="24"/>
          <w:szCs w:val="24"/>
          <w:lang w:eastAsia="et-EE"/>
        </w:rPr>
        <w:t xml:space="preserve"> </w:t>
      </w:r>
      <w:bookmarkEnd w:id="3"/>
      <w:r w:rsidR="00CD6136">
        <w:rPr>
          <w:rFonts w:ascii="Times New Roman" w:eastAsia="Times New Roman" w:hAnsi="Times New Roman" w:cs="Times New Roman"/>
          <w:sz w:val="24"/>
          <w:szCs w:val="24"/>
          <w:lang w:eastAsia="et-EE"/>
        </w:rPr>
        <w:t>L</w:t>
      </w:r>
      <w:r>
        <w:rPr>
          <w:rFonts w:ascii="Times New Roman" w:eastAsia="Times New Roman" w:hAnsi="Times New Roman" w:cs="Times New Roman"/>
          <w:sz w:val="24"/>
          <w:szCs w:val="24"/>
          <w:lang w:eastAsia="et-EE"/>
        </w:rPr>
        <w:t xml:space="preserve">atimetsa ja keskealise piiril oleva </w:t>
      </w:r>
      <w:r w:rsidR="00CD6136">
        <w:rPr>
          <w:rFonts w:ascii="Times New Roman" w:eastAsia="Times New Roman" w:hAnsi="Times New Roman" w:cs="Times New Roman"/>
          <w:sz w:val="24"/>
          <w:szCs w:val="24"/>
          <w:lang w:eastAsia="et-EE"/>
        </w:rPr>
        <w:t xml:space="preserve">puistu </w:t>
      </w:r>
      <w:r>
        <w:rPr>
          <w:rFonts w:ascii="Times New Roman" w:eastAsia="Times New Roman" w:hAnsi="Times New Roman" w:cs="Times New Roman"/>
          <w:sz w:val="24"/>
          <w:szCs w:val="24"/>
          <w:lang w:eastAsia="et-EE"/>
        </w:rPr>
        <w:t>kõrguse arvutamise konstandid</w:t>
      </w:r>
    </w:p>
    <w:tbl>
      <w:tblPr>
        <w:tblStyle w:val="Kontuurtabel"/>
        <w:tblW w:w="0" w:type="auto"/>
        <w:tblLook w:val="04A0" w:firstRow="1" w:lastRow="0" w:firstColumn="1" w:lastColumn="0" w:noHBand="0" w:noVBand="1"/>
      </w:tblPr>
      <w:tblGrid>
        <w:gridCol w:w="1242"/>
        <w:gridCol w:w="993"/>
        <w:gridCol w:w="992"/>
        <w:gridCol w:w="992"/>
      </w:tblGrid>
      <w:tr w:rsidR="00A36F5B" w14:paraId="24C2DFB2" w14:textId="77777777" w:rsidTr="00A36F5B">
        <w:tc>
          <w:tcPr>
            <w:tcW w:w="1242" w:type="dxa"/>
          </w:tcPr>
          <w:p w14:paraId="0DE60258" w14:textId="44B42EF7" w:rsidR="00A36F5B" w:rsidRDefault="00A36F5B" w:rsidP="00A36F5B">
            <w:pPr>
              <w:spacing w:before="100" w:beforeAutospacing="1" w:after="100" w:afterAutospacing="1"/>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Puuliik</w:t>
            </w:r>
          </w:p>
        </w:tc>
        <w:tc>
          <w:tcPr>
            <w:tcW w:w="993" w:type="dxa"/>
          </w:tcPr>
          <w:p w14:paraId="4BF4AF80" w14:textId="3ABAED55" w:rsidR="00A36F5B" w:rsidRPr="00A36F5B" w:rsidRDefault="00113437" w:rsidP="00A36F5B">
            <w:pPr>
              <w:spacing w:before="100" w:beforeAutospacing="1" w:after="100" w:afterAutospacing="1"/>
              <w:jc w:val="center"/>
              <w:rPr>
                <w:rFonts w:ascii="Times New Roman" w:eastAsia="Times New Roman" w:hAnsi="Times New Roman" w:cs="Times New Roman"/>
                <w:i/>
                <w:sz w:val="24"/>
                <w:szCs w:val="24"/>
                <w:lang w:eastAsia="et-EE"/>
              </w:rPr>
            </w:pPr>
            <w:r>
              <w:rPr>
                <w:rFonts w:ascii="Times New Roman" w:eastAsia="Times New Roman" w:hAnsi="Times New Roman" w:cs="Times New Roman"/>
                <w:i/>
                <w:sz w:val="24"/>
                <w:szCs w:val="24"/>
                <w:lang w:eastAsia="et-EE"/>
              </w:rPr>
              <w:t>c</w:t>
            </w:r>
          </w:p>
        </w:tc>
        <w:tc>
          <w:tcPr>
            <w:tcW w:w="992" w:type="dxa"/>
          </w:tcPr>
          <w:p w14:paraId="04FDB0EC" w14:textId="675BD7D3" w:rsidR="00A36F5B" w:rsidRPr="00A36F5B" w:rsidRDefault="00C00A76" w:rsidP="00A36F5B">
            <w:pPr>
              <w:spacing w:before="100" w:beforeAutospacing="1" w:after="100" w:afterAutospacing="1"/>
              <w:jc w:val="center"/>
              <w:rPr>
                <w:rFonts w:ascii="Times New Roman" w:eastAsia="Times New Roman" w:hAnsi="Times New Roman" w:cs="Times New Roman"/>
                <w:i/>
                <w:sz w:val="24"/>
                <w:szCs w:val="24"/>
                <w:lang w:eastAsia="et-EE"/>
              </w:rPr>
            </w:pPr>
            <w:r w:rsidRPr="00A36F5B">
              <w:rPr>
                <w:rFonts w:ascii="Times New Roman" w:eastAsia="Times New Roman" w:hAnsi="Times New Roman" w:cs="Times New Roman"/>
                <w:i/>
                <w:sz w:val="24"/>
                <w:szCs w:val="24"/>
                <w:lang w:eastAsia="et-EE"/>
              </w:rPr>
              <w:t>D</w:t>
            </w:r>
          </w:p>
        </w:tc>
        <w:tc>
          <w:tcPr>
            <w:tcW w:w="992" w:type="dxa"/>
          </w:tcPr>
          <w:p w14:paraId="13790509" w14:textId="418DAD82" w:rsidR="00A36F5B" w:rsidRPr="00A36F5B" w:rsidRDefault="00A36F5B" w:rsidP="00A36F5B">
            <w:pPr>
              <w:spacing w:before="100" w:beforeAutospacing="1" w:after="100" w:afterAutospacing="1"/>
              <w:jc w:val="center"/>
              <w:rPr>
                <w:rFonts w:ascii="Times New Roman" w:eastAsia="Times New Roman" w:hAnsi="Times New Roman" w:cs="Times New Roman"/>
                <w:i/>
                <w:sz w:val="24"/>
                <w:szCs w:val="24"/>
                <w:lang w:eastAsia="et-EE"/>
              </w:rPr>
            </w:pPr>
            <w:r w:rsidRPr="00A36F5B">
              <w:rPr>
                <w:rFonts w:ascii="Times New Roman" w:eastAsia="Times New Roman" w:hAnsi="Times New Roman" w:cs="Times New Roman"/>
                <w:i/>
                <w:sz w:val="24"/>
                <w:szCs w:val="24"/>
                <w:lang w:eastAsia="et-EE"/>
              </w:rPr>
              <w:t>f</w:t>
            </w:r>
          </w:p>
        </w:tc>
      </w:tr>
      <w:tr w:rsidR="00A36F5B" w14:paraId="732E8085" w14:textId="77777777" w:rsidTr="00A36F5B">
        <w:tc>
          <w:tcPr>
            <w:tcW w:w="1242" w:type="dxa"/>
          </w:tcPr>
          <w:p w14:paraId="0FB9FB81" w14:textId="4E38F0FB"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w:t>
            </w:r>
            <w:r w:rsidR="0065133B">
              <w:rPr>
                <w:rFonts w:ascii="Times New Roman" w:eastAsia="Times New Roman" w:hAnsi="Times New Roman" w:cs="Times New Roman"/>
                <w:sz w:val="24"/>
                <w:szCs w:val="24"/>
                <w:lang w:eastAsia="et-EE"/>
              </w:rPr>
              <w:t>, SD, LH</w:t>
            </w:r>
          </w:p>
        </w:tc>
        <w:tc>
          <w:tcPr>
            <w:tcW w:w="993" w:type="dxa"/>
            <w:vAlign w:val="bottom"/>
          </w:tcPr>
          <w:p w14:paraId="6CF2463F" w14:textId="6120565D"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-0,4373</w:t>
            </w:r>
          </w:p>
        </w:tc>
        <w:tc>
          <w:tcPr>
            <w:tcW w:w="992" w:type="dxa"/>
            <w:vAlign w:val="bottom"/>
          </w:tcPr>
          <w:p w14:paraId="257DDC8B" w14:textId="309E20A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3,2674</w:t>
            </w:r>
          </w:p>
        </w:tc>
        <w:tc>
          <w:tcPr>
            <w:tcW w:w="992" w:type="dxa"/>
          </w:tcPr>
          <w:p w14:paraId="68828B7F" w14:textId="7777777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p>
        </w:tc>
      </w:tr>
      <w:tr w:rsidR="00A36F5B" w14:paraId="7AF4A4C1" w14:textId="77777777" w:rsidTr="00A36F5B">
        <w:tc>
          <w:tcPr>
            <w:tcW w:w="1242" w:type="dxa"/>
          </w:tcPr>
          <w:p w14:paraId="23C8790F" w14:textId="5D367D23"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KU</w:t>
            </w:r>
            <w:r w:rsidR="0065133B">
              <w:rPr>
                <w:rFonts w:ascii="Times New Roman" w:eastAsia="Times New Roman" w:hAnsi="Times New Roman" w:cs="Times New Roman"/>
                <w:sz w:val="24"/>
                <w:szCs w:val="24"/>
                <w:lang w:eastAsia="et-EE"/>
              </w:rPr>
              <w:t>, NU, TS</w:t>
            </w:r>
          </w:p>
        </w:tc>
        <w:tc>
          <w:tcPr>
            <w:tcW w:w="993" w:type="dxa"/>
            <w:vAlign w:val="bottom"/>
          </w:tcPr>
          <w:p w14:paraId="5CD8EB72" w14:textId="359C688A"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-10,018</w:t>
            </w:r>
          </w:p>
        </w:tc>
        <w:tc>
          <w:tcPr>
            <w:tcW w:w="992" w:type="dxa"/>
            <w:vAlign w:val="bottom"/>
          </w:tcPr>
          <w:p w14:paraId="08CD5AB2" w14:textId="4C634076"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6,4518</w:t>
            </w:r>
          </w:p>
        </w:tc>
        <w:tc>
          <w:tcPr>
            <w:tcW w:w="992" w:type="dxa"/>
          </w:tcPr>
          <w:p w14:paraId="491D0FD1" w14:textId="7777777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p>
        </w:tc>
      </w:tr>
      <w:tr w:rsidR="00A36F5B" w14:paraId="1DD92B98" w14:textId="77777777" w:rsidTr="00A36F5B">
        <w:tc>
          <w:tcPr>
            <w:tcW w:w="1242" w:type="dxa"/>
          </w:tcPr>
          <w:p w14:paraId="1E4A646E" w14:textId="2F6A1713"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KS</w:t>
            </w:r>
          </w:p>
        </w:tc>
        <w:tc>
          <w:tcPr>
            <w:tcW w:w="993" w:type="dxa"/>
            <w:vAlign w:val="bottom"/>
          </w:tcPr>
          <w:p w14:paraId="26FB88E9" w14:textId="78DF59FE"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-8,349</w:t>
            </w:r>
          </w:p>
        </w:tc>
        <w:tc>
          <w:tcPr>
            <w:tcW w:w="992" w:type="dxa"/>
            <w:vAlign w:val="bottom"/>
          </w:tcPr>
          <w:p w14:paraId="1AC007EC" w14:textId="2B8C5C30"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1,3114</w:t>
            </w:r>
          </w:p>
        </w:tc>
        <w:tc>
          <w:tcPr>
            <w:tcW w:w="992" w:type="dxa"/>
            <w:vAlign w:val="bottom"/>
          </w:tcPr>
          <w:p w14:paraId="53FCA1D4" w14:textId="42B95B1B"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-0,0176</w:t>
            </w:r>
          </w:p>
        </w:tc>
      </w:tr>
      <w:tr w:rsidR="00A36F5B" w14:paraId="25F448C0" w14:textId="77777777" w:rsidTr="00A36F5B">
        <w:tc>
          <w:tcPr>
            <w:tcW w:w="1242" w:type="dxa"/>
          </w:tcPr>
          <w:p w14:paraId="707830F0" w14:textId="014A2624"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HB</w:t>
            </w:r>
          </w:p>
        </w:tc>
        <w:tc>
          <w:tcPr>
            <w:tcW w:w="993" w:type="dxa"/>
            <w:vAlign w:val="bottom"/>
          </w:tcPr>
          <w:p w14:paraId="4DFA4F1D" w14:textId="3293DD21"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-1,0615</w:t>
            </w:r>
          </w:p>
        </w:tc>
        <w:tc>
          <w:tcPr>
            <w:tcW w:w="992" w:type="dxa"/>
            <w:vAlign w:val="bottom"/>
          </w:tcPr>
          <w:p w14:paraId="16B9E2FB" w14:textId="6D97051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0,4291</w:t>
            </w:r>
          </w:p>
        </w:tc>
        <w:tc>
          <w:tcPr>
            <w:tcW w:w="992" w:type="dxa"/>
          </w:tcPr>
          <w:p w14:paraId="744569AF" w14:textId="55AB35D8" w:rsidR="00A36F5B" w:rsidRPr="00A36F5B" w:rsidRDefault="00A36F5B" w:rsidP="00A36F5B">
            <w:pPr>
              <w:spacing w:before="100" w:beforeAutospacing="1" w:after="100" w:afterAutospacing="1"/>
              <w:jc w:val="right"/>
              <w:rPr>
                <w:rFonts w:ascii="Times New Roman" w:eastAsia="Times New Roman" w:hAnsi="Times New Roman" w:cs="Times New Roman"/>
                <w:color w:val="000000" w:themeColor="text1"/>
                <w:lang w:eastAsia="et-EE"/>
              </w:rPr>
            </w:pPr>
            <w:r w:rsidRPr="00A36F5B">
              <w:rPr>
                <w:rFonts w:ascii="Times New Roman" w:eastAsia="Times New Roman" w:hAnsi="Times New Roman" w:cs="Times New Roman"/>
                <w:color w:val="000000" w:themeColor="text1"/>
                <w:lang w:eastAsia="et-EE"/>
              </w:rPr>
              <w:t>0</w:t>
            </w:r>
          </w:p>
        </w:tc>
      </w:tr>
      <w:tr w:rsidR="00A36F5B" w14:paraId="7B29AA00" w14:textId="77777777" w:rsidTr="00A36F5B">
        <w:tc>
          <w:tcPr>
            <w:tcW w:w="1242" w:type="dxa"/>
          </w:tcPr>
          <w:p w14:paraId="090973A6" w14:textId="4E05E9D3"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LM</w:t>
            </w:r>
          </w:p>
        </w:tc>
        <w:tc>
          <w:tcPr>
            <w:tcW w:w="993" w:type="dxa"/>
            <w:vAlign w:val="bottom"/>
          </w:tcPr>
          <w:p w14:paraId="4AA65802" w14:textId="64EE38F9"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-22,228</w:t>
            </w:r>
          </w:p>
        </w:tc>
        <w:tc>
          <w:tcPr>
            <w:tcW w:w="992" w:type="dxa"/>
            <w:vAlign w:val="bottom"/>
          </w:tcPr>
          <w:p w14:paraId="6A8B211C" w14:textId="220C8A64"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10,607</w:t>
            </w:r>
          </w:p>
        </w:tc>
        <w:tc>
          <w:tcPr>
            <w:tcW w:w="992" w:type="dxa"/>
          </w:tcPr>
          <w:p w14:paraId="76822DF3" w14:textId="7777777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p>
        </w:tc>
      </w:tr>
      <w:tr w:rsidR="00A36F5B" w14:paraId="2F88EEF3" w14:textId="77777777" w:rsidTr="00A36F5B">
        <w:tc>
          <w:tcPr>
            <w:tcW w:w="1242" w:type="dxa"/>
          </w:tcPr>
          <w:p w14:paraId="65C4B698" w14:textId="653485FE" w:rsidR="00A36F5B" w:rsidRDefault="00A36F5B" w:rsidP="00A36F5B">
            <w:pPr>
              <w:spacing w:before="100" w:beforeAutospacing="1" w:after="100" w:afterAutospacing="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LV</w:t>
            </w:r>
            <w:r w:rsidR="00DA7C3E">
              <w:rPr>
                <w:rFonts w:ascii="Times New Roman" w:eastAsia="Times New Roman" w:hAnsi="Times New Roman" w:cs="Times New Roman"/>
                <w:sz w:val="24"/>
                <w:szCs w:val="24"/>
                <w:lang w:eastAsia="et-EE"/>
              </w:rPr>
              <w:t>*</w:t>
            </w:r>
          </w:p>
        </w:tc>
        <w:tc>
          <w:tcPr>
            <w:tcW w:w="993" w:type="dxa"/>
            <w:vAlign w:val="bottom"/>
          </w:tcPr>
          <w:p w14:paraId="469DD0D1" w14:textId="5AC4ED95"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0,8909</w:t>
            </w:r>
          </w:p>
        </w:tc>
        <w:tc>
          <w:tcPr>
            <w:tcW w:w="992" w:type="dxa"/>
            <w:vAlign w:val="bottom"/>
          </w:tcPr>
          <w:p w14:paraId="2F60B579" w14:textId="4FDB435F"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r w:rsidRPr="00A36F5B">
              <w:rPr>
                <w:rFonts w:ascii="Times New Roman" w:hAnsi="Times New Roman" w:cs="Times New Roman"/>
                <w:color w:val="000000" w:themeColor="text1"/>
              </w:rPr>
              <w:t>0,0802</w:t>
            </w:r>
          </w:p>
        </w:tc>
        <w:tc>
          <w:tcPr>
            <w:tcW w:w="992" w:type="dxa"/>
          </w:tcPr>
          <w:p w14:paraId="2C1EAABD" w14:textId="77777777" w:rsidR="00A36F5B" w:rsidRPr="00A36F5B" w:rsidRDefault="00A36F5B" w:rsidP="00A36F5B">
            <w:pPr>
              <w:spacing w:before="100" w:beforeAutospacing="1" w:after="100" w:afterAutospacing="1"/>
              <w:jc w:val="right"/>
              <w:rPr>
                <w:rFonts w:ascii="Times New Roman" w:eastAsia="Times New Roman" w:hAnsi="Times New Roman" w:cs="Times New Roman"/>
                <w:i/>
                <w:color w:val="000000" w:themeColor="text1"/>
                <w:lang w:eastAsia="et-EE"/>
              </w:rPr>
            </w:pPr>
          </w:p>
        </w:tc>
      </w:tr>
    </w:tbl>
    <w:p w14:paraId="0541DA44" w14:textId="77777777" w:rsidR="00DA7C3E" w:rsidRPr="00DA7C3E" w:rsidRDefault="00DA7C3E" w:rsidP="00DA7C3E">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w:t>
      </w:r>
      <w:r w:rsidRPr="00DA7C3E">
        <w:rPr>
          <w:rFonts w:ascii="Times New Roman" w:eastAsia="Times New Roman" w:hAnsi="Times New Roman" w:cs="Times New Roman"/>
          <w:bCs/>
          <w:sz w:val="24"/>
          <w:szCs w:val="24"/>
          <w:lang w:eastAsia="et-EE"/>
        </w:rPr>
        <w:t xml:space="preserve">Kõikide tabelis nimetamata puuliikidele kohaldatakse LV konstante. </w:t>
      </w:r>
    </w:p>
    <w:p w14:paraId="23188DDA" w14:textId="3E05C6F8" w:rsidR="007C3BCD" w:rsidRDefault="00A36F5B"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1.5. Arvutatakse metsa hind</w:t>
      </w:r>
      <w:r w:rsidR="00F12AC9">
        <w:rPr>
          <w:rFonts w:ascii="Times New Roman" w:eastAsia="Times New Roman" w:hAnsi="Times New Roman" w:cs="Times New Roman"/>
          <w:sz w:val="24"/>
          <w:szCs w:val="24"/>
          <w:lang w:eastAsia="et-EE"/>
        </w:rPr>
        <w:t xml:space="preserve"> (</w:t>
      </w:r>
      <w:r w:rsidR="00F12AC9" w:rsidRPr="00F12AC9">
        <w:rPr>
          <w:rFonts w:ascii="Times New Roman" w:eastAsia="Times New Roman" w:hAnsi="Times New Roman" w:cs="Times New Roman"/>
          <w:i/>
          <w:sz w:val="24"/>
          <w:szCs w:val="24"/>
          <w:lang w:eastAsia="et-EE"/>
        </w:rPr>
        <w:t>H</w:t>
      </w:r>
      <w:r w:rsidR="00F12AC9">
        <w:rPr>
          <w:rFonts w:ascii="Times New Roman" w:eastAsia="Times New Roman" w:hAnsi="Times New Roman" w:cs="Times New Roman"/>
          <w:sz w:val="24"/>
          <w:szCs w:val="24"/>
          <w:lang w:eastAsia="et-EE"/>
        </w:rPr>
        <w:t xml:space="preserve"> – puistu kõrgus, m)</w:t>
      </w:r>
    </w:p>
    <w:p w14:paraId="11E952F6" w14:textId="10517B98" w:rsidR="00F12AC9" w:rsidRDefault="00F12AC9"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m:oMath>
        <m:r>
          <w:rPr>
            <w:rFonts w:ascii="Cambria Math" w:eastAsia="Times New Roman" w:hAnsi="Cambria Math" w:cs="Times New Roman"/>
            <w:sz w:val="24"/>
            <w:szCs w:val="24"/>
            <w:lang w:eastAsia="et-EE"/>
          </w:rPr>
          <m:t>Hind=</m:t>
        </m:r>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Hind</m:t>
            </m:r>
          </m:e>
          <m:sub>
            <m:r>
              <w:rPr>
                <w:rFonts w:ascii="Cambria Math" w:eastAsia="Times New Roman" w:hAnsi="Cambria Math" w:cs="Times New Roman"/>
                <w:sz w:val="24"/>
                <w:szCs w:val="24"/>
                <w:lang w:eastAsia="et-EE"/>
              </w:rPr>
              <m:t>A</m:t>
            </m:r>
          </m:sub>
        </m:sSub>
        <m:r>
          <w:rPr>
            <w:rFonts w:ascii="Cambria Math" w:eastAsia="Times New Roman" w:hAnsi="Cambria Math" w:cs="Times New Roman"/>
            <w:sz w:val="24"/>
            <w:szCs w:val="24"/>
            <w:lang w:eastAsia="et-EE"/>
          </w:rPr>
          <m:t>+</m:t>
        </m:r>
        <m:f>
          <m:fPr>
            <m:ctrlPr>
              <w:rPr>
                <w:rFonts w:ascii="Cambria Math" w:eastAsia="Times New Roman" w:hAnsi="Cambria Math" w:cs="Times New Roman"/>
                <w:i/>
                <w:sz w:val="24"/>
                <w:szCs w:val="24"/>
                <w:lang w:eastAsia="et-EE"/>
              </w:rPr>
            </m:ctrlPr>
          </m:fPr>
          <m:num>
            <m:d>
              <m:dPr>
                <m:ctrlPr>
                  <w:rPr>
                    <w:rFonts w:ascii="Cambria Math" w:eastAsia="Times New Roman" w:hAnsi="Cambria Math" w:cs="Times New Roman"/>
                    <w:i/>
                    <w:sz w:val="24"/>
                    <w:szCs w:val="24"/>
                    <w:lang w:eastAsia="et-EE"/>
                  </w:rPr>
                </m:ctrlPr>
              </m:dPr>
              <m:e>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Hind</m:t>
                    </m:r>
                  </m:e>
                  <m:sub>
                    <m:r>
                      <w:rPr>
                        <w:rFonts w:ascii="Cambria Math" w:eastAsia="Times New Roman" w:hAnsi="Cambria Math" w:cs="Times New Roman"/>
                        <w:sz w:val="24"/>
                        <w:szCs w:val="24"/>
                        <w:lang w:eastAsia="et-EE"/>
                      </w:rPr>
                      <m:t>L</m:t>
                    </m:r>
                  </m:sub>
                </m:sSub>
                <m:r>
                  <w:rPr>
                    <w:rFonts w:ascii="Cambria Math" w:eastAsia="Times New Roman" w:hAnsi="Cambria Math" w:cs="Times New Roman"/>
                    <w:sz w:val="24"/>
                    <w:szCs w:val="24"/>
                    <w:lang w:eastAsia="et-EE"/>
                  </w:rPr>
                  <m:t>-</m:t>
                </m:r>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Hind</m:t>
                    </m:r>
                  </m:e>
                  <m:sub>
                    <m:r>
                      <w:rPr>
                        <w:rFonts w:ascii="Cambria Math" w:eastAsia="Times New Roman" w:hAnsi="Cambria Math" w:cs="Times New Roman"/>
                        <w:sz w:val="24"/>
                        <w:szCs w:val="24"/>
                        <w:lang w:eastAsia="et-EE"/>
                      </w:rPr>
                      <m:t>A</m:t>
                    </m:r>
                  </m:sub>
                </m:sSub>
              </m:e>
            </m:d>
            <m:r>
              <w:rPr>
                <w:rFonts w:ascii="Cambria Math" w:eastAsia="Times New Roman" w:hAnsi="Cambria Math" w:cs="Times New Roman"/>
                <w:sz w:val="24"/>
                <w:szCs w:val="24"/>
                <w:lang w:eastAsia="et-EE"/>
              </w:rPr>
              <m:t>∙</m:t>
            </m:r>
            <m:d>
              <m:dPr>
                <m:ctrlPr>
                  <w:rPr>
                    <w:rFonts w:ascii="Cambria Math" w:eastAsia="Times New Roman" w:hAnsi="Cambria Math" w:cs="Times New Roman"/>
                    <w:i/>
                    <w:sz w:val="24"/>
                    <w:szCs w:val="24"/>
                    <w:lang w:eastAsia="et-EE"/>
                  </w:rPr>
                </m:ctrlPr>
              </m:dPr>
              <m:e>
                <m:r>
                  <w:rPr>
                    <w:rFonts w:ascii="Cambria Math" w:eastAsia="Times New Roman" w:hAnsi="Cambria Math" w:cs="Times New Roman"/>
                    <w:sz w:val="24"/>
                    <w:szCs w:val="24"/>
                    <w:lang w:eastAsia="et-EE"/>
                  </w:rPr>
                  <m:t>H-0,3</m:t>
                </m:r>
              </m:e>
            </m:d>
          </m:num>
          <m:den>
            <m:d>
              <m:dPr>
                <m:ctrlPr>
                  <w:rPr>
                    <w:rFonts w:ascii="Cambria Math" w:eastAsia="Times New Roman" w:hAnsi="Cambria Math" w:cs="Times New Roman"/>
                    <w:i/>
                    <w:sz w:val="24"/>
                    <w:szCs w:val="24"/>
                    <w:lang w:eastAsia="et-EE"/>
                  </w:rPr>
                </m:ctrlPr>
              </m:dPr>
              <m:e>
                <m:sSub>
                  <m:sSubPr>
                    <m:ctrlPr>
                      <w:rPr>
                        <w:rFonts w:ascii="Cambria Math" w:eastAsia="Times New Roman" w:hAnsi="Cambria Math" w:cs="Times New Roman"/>
                        <w:i/>
                        <w:sz w:val="24"/>
                        <w:szCs w:val="24"/>
                        <w:lang w:eastAsia="et-EE"/>
                      </w:rPr>
                    </m:ctrlPr>
                  </m:sSubPr>
                  <m:e>
                    <m:r>
                      <w:rPr>
                        <w:rFonts w:ascii="Cambria Math" w:eastAsia="Times New Roman" w:hAnsi="Cambria Math" w:cs="Times New Roman"/>
                        <w:sz w:val="24"/>
                        <w:szCs w:val="24"/>
                        <w:lang w:eastAsia="et-EE"/>
                      </w:rPr>
                      <m:t>H</m:t>
                    </m:r>
                  </m:e>
                  <m:sub>
                    <m:r>
                      <w:rPr>
                        <w:rFonts w:ascii="Cambria Math" w:eastAsia="Times New Roman" w:hAnsi="Cambria Math" w:cs="Times New Roman"/>
                        <w:sz w:val="24"/>
                        <w:szCs w:val="24"/>
                        <w:lang w:eastAsia="et-EE"/>
                      </w:rPr>
                      <m:t>maks</m:t>
                    </m:r>
                  </m:sub>
                </m:sSub>
                <m:r>
                  <w:rPr>
                    <w:rFonts w:ascii="Cambria Math" w:eastAsia="Times New Roman" w:hAnsi="Cambria Math" w:cs="Times New Roman"/>
                    <w:sz w:val="24"/>
                    <w:szCs w:val="24"/>
                    <w:lang w:eastAsia="et-EE"/>
                  </w:rPr>
                  <m:t>-0,3</m:t>
                </m:r>
              </m:e>
            </m:d>
          </m:den>
        </m:f>
      </m:oMath>
      <w:r>
        <w:rPr>
          <w:rFonts w:ascii="Times New Roman" w:eastAsia="Times New Roman" w:hAnsi="Times New Roman" w:cs="Times New Roman"/>
          <w:sz w:val="24"/>
          <w:szCs w:val="24"/>
          <w:lang w:eastAsia="et-EE"/>
        </w:rPr>
        <w:t>.</w:t>
      </w:r>
    </w:p>
    <w:p w14:paraId="1B4BF838" w14:textId="741DD8FE" w:rsidR="000953C1" w:rsidRDefault="00F12AC9"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1.6. Kui puistus on hektari kohta alla 1500 elujõulise puu</w:t>
      </w:r>
      <w:r w:rsidR="00AC668A">
        <w:rPr>
          <w:rFonts w:ascii="Times New Roman" w:eastAsia="Times New Roman" w:hAnsi="Times New Roman" w:cs="Times New Roman"/>
          <w:sz w:val="24"/>
          <w:szCs w:val="24"/>
          <w:lang w:eastAsia="et-EE"/>
        </w:rPr>
        <w:t xml:space="preserve"> (arenguklass selguseta ja lage ala)</w:t>
      </w:r>
      <w:r>
        <w:rPr>
          <w:rFonts w:ascii="Times New Roman" w:eastAsia="Times New Roman" w:hAnsi="Times New Roman" w:cs="Times New Roman"/>
          <w:sz w:val="24"/>
          <w:szCs w:val="24"/>
          <w:lang w:eastAsia="et-EE"/>
        </w:rPr>
        <w:t xml:space="preserve">, siis punktis 1.5 leitud hind korrutatakse läbi elujõuliste puude arvuga hektaril ja jagatakse 1500-ga. </w:t>
      </w:r>
    </w:p>
    <w:p w14:paraId="4A2D4CA5" w14:textId="1E3A2E7E" w:rsidR="00F12AC9" w:rsidRPr="00692AC9" w:rsidRDefault="00692AC9" w:rsidP="00DE137C">
      <w:pPr>
        <w:spacing w:before="100" w:beforeAutospacing="1" w:after="100" w:afterAutospacing="1" w:line="240" w:lineRule="auto"/>
        <w:jc w:val="both"/>
        <w:rPr>
          <w:rFonts w:ascii="Times New Roman" w:eastAsia="Times New Roman" w:hAnsi="Times New Roman" w:cs="Times New Roman"/>
          <w:b/>
          <w:sz w:val="24"/>
          <w:szCs w:val="24"/>
          <w:lang w:eastAsia="et-EE"/>
        </w:rPr>
      </w:pPr>
      <w:r w:rsidRPr="00692AC9">
        <w:rPr>
          <w:rFonts w:ascii="Times New Roman" w:eastAsia="Times New Roman" w:hAnsi="Times New Roman" w:cs="Times New Roman"/>
          <w:b/>
          <w:sz w:val="24"/>
          <w:szCs w:val="24"/>
          <w:lang w:eastAsia="et-EE"/>
        </w:rPr>
        <w:t xml:space="preserve">2. </w:t>
      </w:r>
      <w:r w:rsidR="00E6478E">
        <w:rPr>
          <w:rFonts w:ascii="Times New Roman" w:eastAsia="Times New Roman" w:hAnsi="Times New Roman" w:cs="Times New Roman"/>
          <w:b/>
          <w:sz w:val="24"/>
          <w:szCs w:val="24"/>
          <w:lang w:eastAsia="et-EE"/>
        </w:rPr>
        <w:t>Metsa väärtuse hindamine, k</w:t>
      </w:r>
      <w:r w:rsidR="00F12AC9" w:rsidRPr="00692AC9">
        <w:rPr>
          <w:rFonts w:ascii="Times New Roman" w:eastAsia="Times New Roman" w:hAnsi="Times New Roman" w:cs="Times New Roman"/>
          <w:b/>
          <w:sz w:val="24"/>
          <w:szCs w:val="24"/>
          <w:lang w:eastAsia="et-EE"/>
        </w:rPr>
        <w:t xml:space="preserve">ui enamuspuuliigi diameeter on vähemalt 12 cm või mets on arenguklassiga </w:t>
      </w:r>
      <w:r w:rsidR="00E6478E">
        <w:rPr>
          <w:rFonts w:ascii="Times New Roman" w:eastAsia="Times New Roman" w:hAnsi="Times New Roman" w:cs="Times New Roman"/>
          <w:b/>
          <w:sz w:val="24"/>
          <w:szCs w:val="24"/>
          <w:lang w:eastAsia="et-EE"/>
        </w:rPr>
        <w:t>keskealine või vanem</w:t>
      </w:r>
    </w:p>
    <w:p w14:paraId="020C0BFD" w14:textId="0BD618E9" w:rsidR="00881B89" w:rsidRPr="00881B89"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1</w:t>
      </w:r>
      <w:r w:rsidR="00881B89" w:rsidRPr="00881B89">
        <w:rPr>
          <w:rFonts w:ascii="Times New Roman" w:eastAsia="Times New Roman" w:hAnsi="Times New Roman" w:cs="Times New Roman"/>
          <w:sz w:val="24"/>
          <w:szCs w:val="24"/>
          <w:lang w:eastAsia="et-EE"/>
        </w:rPr>
        <w:t xml:space="preserve">. Kontrollitakse, kas mets on küps. Selleks võrreldakse </w:t>
      </w:r>
      <w:r w:rsidR="007727AB">
        <w:rPr>
          <w:rFonts w:ascii="Times New Roman" w:eastAsia="Times New Roman" w:hAnsi="Times New Roman" w:cs="Times New Roman"/>
          <w:sz w:val="24"/>
          <w:szCs w:val="24"/>
          <w:lang w:eastAsia="et-EE"/>
        </w:rPr>
        <w:t>esimese rinde puuliikide kaalutud</w:t>
      </w:r>
      <w:r w:rsidR="00881B89" w:rsidRPr="00881B89">
        <w:rPr>
          <w:rFonts w:ascii="Times New Roman" w:eastAsia="Times New Roman" w:hAnsi="Times New Roman" w:cs="Times New Roman"/>
          <w:sz w:val="24"/>
          <w:szCs w:val="24"/>
          <w:lang w:eastAsia="et-EE"/>
        </w:rPr>
        <w:t xml:space="preserve"> vanust</w:t>
      </w:r>
      <w:r w:rsidR="00423483">
        <w:rPr>
          <w:rFonts w:ascii="Times New Roman" w:eastAsia="Times New Roman" w:hAnsi="Times New Roman" w:cs="Times New Roman"/>
          <w:sz w:val="24"/>
          <w:szCs w:val="24"/>
          <w:lang w:eastAsia="et-EE"/>
        </w:rPr>
        <w:t xml:space="preserve">, </w:t>
      </w:r>
      <w:r w:rsidR="007727AB">
        <w:rPr>
          <w:rFonts w:ascii="Times New Roman" w:eastAsia="Times New Roman" w:hAnsi="Times New Roman" w:cs="Times New Roman"/>
          <w:sz w:val="24"/>
          <w:szCs w:val="24"/>
          <w:lang w:eastAsia="et-EE"/>
        </w:rPr>
        <w:t xml:space="preserve">enamuspuuliigi </w:t>
      </w:r>
      <w:r w:rsidR="00423483">
        <w:rPr>
          <w:rFonts w:ascii="Times New Roman" w:eastAsia="Times New Roman" w:hAnsi="Times New Roman" w:cs="Times New Roman"/>
          <w:sz w:val="24"/>
          <w:szCs w:val="24"/>
          <w:lang w:eastAsia="et-EE"/>
        </w:rPr>
        <w:t>diameetri</w:t>
      </w:r>
      <w:r w:rsidR="007727AB">
        <w:rPr>
          <w:rFonts w:ascii="Times New Roman" w:eastAsia="Times New Roman" w:hAnsi="Times New Roman" w:cs="Times New Roman"/>
          <w:sz w:val="24"/>
          <w:szCs w:val="24"/>
          <w:lang w:eastAsia="et-EE"/>
        </w:rPr>
        <w:t>t</w:t>
      </w:r>
      <w:r w:rsidR="00423483">
        <w:rPr>
          <w:rFonts w:ascii="Times New Roman" w:eastAsia="Times New Roman" w:hAnsi="Times New Roman" w:cs="Times New Roman"/>
          <w:sz w:val="24"/>
          <w:szCs w:val="24"/>
          <w:lang w:eastAsia="et-EE"/>
        </w:rPr>
        <w:t xml:space="preserve"> või </w:t>
      </w:r>
      <w:r w:rsidR="007727AB">
        <w:rPr>
          <w:rFonts w:ascii="Times New Roman" w:eastAsia="Times New Roman" w:hAnsi="Times New Roman" w:cs="Times New Roman"/>
          <w:sz w:val="24"/>
          <w:szCs w:val="24"/>
          <w:lang w:eastAsia="et-EE"/>
        </w:rPr>
        <w:t>täiust</w:t>
      </w:r>
      <w:r w:rsidR="007727AB" w:rsidRPr="00881B89">
        <w:rPr>
          <w:rFonts w:ascii="Times New Roman" w:eastAsia="Times New Roman" w:hAnsi="Times New Roman" w:cs="Times New Roman"/>
          <w:sz w:val="24"/>
          <w:szCs w:val="24"/>
          <w:lang w:eastAsia="et-EE"/>
        </w:rPr>
        <w:t xml:space="preserve"> küpsusnormatiivides </w:t>
      </w:r>
      <w:r w:rsidR="007727AB">
        <w:rPr>
          <w:rFonts w:ascii="Times New Roman" w:eastAsia="Times New Roman" w:hAnsi="Times New Roman" w:cs="Times New Roman"/>
          <w:sz w:val="24"/>
          <w:szCs w:val="24"/>
          <w:lang w:eastAsia="et-EE"/>
        </w:rPr>
        <w:t>sätestatud</w:t>
      </w:r>
      <w:r w:rsidR="007727AB" w:rsidRPr="00881B89">
        <w:rPr>
          <w:rFonts w:ascii="Times New Roman" w:eastAsia="Times New Roman" w:hAnsi="Times New Roman" w:cs="Times New Roman"/>
          <w:sz w:val="24"/>
          <w:szCs w:val="24"/>
          <w:lang w:eastAsia="et-EE"/>
        </w:rPr>
        <w:t xml:space="preserve"> </w:t>
      </w:r>
      <w:r w:rsidR="007727AB">
        <w:rPr>
          <w:rFonts w:ascii="Times New Roman" w:eastAsia="Times New Roman" w:hAnsi="Times New Roman" w:cs="Times New Roman"/>
          <w:sz w:val="24"/>
          <w:szCs w:val="24"/>
          <w:lang w:eastAsia="et-EE"/>
        </w:rPr>
        <w:t xml:space="preserve">normidega </w:t>
      </w:r>
      <w:r w:rsidR="00423483">
        <w:rPr>
          <w:rFonts w:ascii="Times New Roman" w:eastAsia="Times New Roman" w:hAnsi="Times New Roman" w:cs="Times New Roman"/>
          <w:sz w:val="24"/>
          <w:szCs w:val="24"/>
          <w:lang w:eastAsia="et-EE"/>
        </w:rPr>
        <w:t>(</w:t>
      </w:r>
      <w:r w:rsidR="00DB612E">
        <w:rPr>
          <w:rFonts w:ascii="Times New Roman" w:eastAsia="Times New Roman" w:hAnsi="Times New Roman" w:cs="Times New Roman"/>
          <w:sz w:val="24"/>
          <w:szCs w:val="24"/>
          <w:lang w:eastAsia="et-EE"/>
        </w:rPr>
        <w:t>k</w:t>
      </w:r>
      <w:r w:rsidR="00423483">
        <w:rPr>
          <w:rFonts w:ascii="Times New Roman" w:eastAsia="Times New Roman" w:hAnsi="Times New Roman" w:cs="Times New Roman"/>
          <w:sz w:val="24"/>
          <w:szCs w:val="24"/>
          <w:lang w:eastAsia="et-EE"/>
        </w:rPr>
        <w:t xml:space="preserve">eskkonnaministri </w:t>
      </w:r>
      <w:r w:rsidR="00DB612E">
        <w:rPr>
          <w:rFonts w:ascii="Times New Roman" w:eastAsia="Times New Roman" w:hAnsi="Times New Roman" w:cs="Times New Roman"/>
          <w:sz w:val="24"/>
          <w:szCs w:val="24"/>
          <w:lang w:eastAsia="et-EE"/>
        </w:rPr>
        <w:t xml:space="preserve">27. detsembri 2006. a </w:t>
      </w:r>
      <w:r w:rsidR="00423483">
        <w:rPr>
          <w:rFonts w:ascii="Times New Roman" w:eastAsia="Times New Roman" w:hAnsi="Times New Roman" w:cs="Times New Roman"/>
          <w:sz w:val="24"/>
          <w:szCs w:val="24"/>
          <w:lang w:eastAsia="et-EE"/>
        </w:rPr>
        <w:t>määrus</w:t>
      </w:r>
      <w:r w:rsidR="00DB612E">
        <w:rPr>
          <w:rFonts w:ascii="Times New Roman" w:eastAsia="Times New Roman" w:hAnsi="Times New Roman" w:cs="Times New Roman"/>
          <w:sz w:val="24"/>
          <w:szCs w:val="24"/>
          <w:lang w:eastAsia="et-EE"/>
        </w:rPr>
        <w:t>e</w:t>
      </w:r>
      <w:r w:rsidR="00423483">
        <w:rPr>
          <w:rFonts w:ascii="Times New Roman" w:eastAsia="Times New Roman" w:hAnsi="Times New Roman" w:cs="Times New Roman"/>
          <w:sz w:val="24"/>
          <w:szCs w:val="24"/>
          <w:lang w:eastAsia="et-EE"/>
        </w:rPr>
        <w:t xml:space="preserve"> nr 88 „Metsa majandamise eeskiri“</w:t>
      </w:r>
      <w:r w:rsidR="00DB612E">
        <w:rPr>
          <w:rFonts w:ascii="Times New Roman" w:eastAsia="Times New Roman" w:hAnsi="Times New Roman" w:cs="Times New Roman"/>
          <w:sz w:val="24"/>
          <w:szCs w:val="24"/>
          <w:lang w:eastAsia="et-EE"/>
        </w:rPr>
        <w:t xml:space="preserve"> </w:t>
      </w:r>
      <w:r w:rsidR="00423483">
        <w:rPr>
          <w:rFonts w:ascii="Times New Roman" w:eastAsia="Times New Roman" w:hAnsi="Times New Roman" w:cs="Times New Roman"/>
          <w:sz w:val="24"/>
          <w:szCs w:val="24"/>
          <w:lang w:eastAsia="et-EE"/>
        </w:rPr>
        <w:t>§ 3)</w:t>
      </w:r>
      <w:r w:rsidR="00881B89" w:rsidRPr="00881B89">
        <w:rPr>
          <w:rFonts w:ascii="Times New Roman" w:eastAsia="Times New Roman" w:hAnsi="Times New Roman" w:cs="Times New Roman"/>
          <w:sz w:val="24"/>
          <w:szCs w:val="24"/>
          <w:lang w:eastAsia="et-EE"/>
        </w:rPr>
        <w:t>. Kui mets on küps, te</w:t>
      </w:r>
      <w:r w:rsidR="00B615F3">
        <w:rPr>
          <w:rFonts w:ascii="Times New Roman" w:eastAsia="Times New Roman" w:hAnsi="Times New Roman" w:cs="Times New Roman"/>
          <w:sz w:val="24"/>
          <w:szCs w:val="24"/>
          <w:lang w:eastAsia="et-EE"/>
        </w:rPr>
        <w:t>hakse</w:t>
      </w:r>
      <w:r w:rsidR="00881B89" w:rsidRPr="00881B89">
        <w:rPr>
          <w:rFonts w:ascii="Times New Roman" w:eastAsia="Times New Roman" w:hAnsi="Times New Roman" w:cs="Times New Roman"/>
          <w:sz w:val="24"/>
          <w:szCs w:val="24"/>
          <w:lang w:eastAsia="et-EE"/>
        </w:rPr>
        <w:t xml:space="preserve"> arvestuslik lageraie. Selleks antakse muutujale Rok väärtuseks 1 (Rok = 1) ning suundutakse punkti </w:t>
      </w:r>
      <w:r w:rsidR="00D07858">
        <w:rPr>
          <w:rFonts w:ascii="Times New Roman" w:eastAsia="Times New Roman" w:hAnsi="Times New Roman" w:cs="Times New Roman"/>
          <w:sz w:val="24"/>
          <w:szCs w:val="24"/>
          <w:lang w:eastAsia="et-EE"/>
        </w:rPr>
        <w:t>2.</w:t>
      </w:r>
      <w:r w:rsidR="00C83ADE">
        <w:rPr>
          <w:rFonts w:ascii="Times New Roman" w:eastAsia="Times New Roman" w:hAnsi="Times New Roman" w:cs="Times New Roman"/>
          <w:sz w:val="24"/>
          <w:szCs w:val="24"/>
          <w:lang w:eastAsia="et-EE"/>
        </w:rPr>
        <w:t>4</w:t>
      </w:r>
      <w:r w:rsidR="00881B89" w:rsidRPr="00881B89">
        <w:rPr>
          <w:rFonts w:ascii="Times New Roman" w:eastAsia="Times New Roman" w:hAnsi="Times New Roman" w:cs="Times New Roman"/>
          <w:sz w:val="24"/>
          <w:szCs w:val="24"/>
          <w:lang w:eastAsia="et-EE"/>
        </w:rPr>
        <w:t xml:space="preserve"> juurde. </w:t>
      </w:r>
      <w:r w:rsidR="00B615F3">
        <w:rPr>
          <w:rFonts w:ascii="Times New Roman" w:eastAsia="Times New Roman" w:hAnsi="Times New Roman" w:cs="Times New Roman"/>
          <w:sz w:val="24"/>
          <w:szCs w:val="24"/>
          <w:lang w:eastAsia="et-EE"/>
        </w:rPr>
        <w:t>Kui</w:t>
      </w:r>
      <w:r w:rsidR="00881B89" w:rsidRPr="00881B89">
        <w:rPr>
          <w:rFonts w:ascii="Times New Roman" w:eastAsia="Times New Roman" w:hAnsi="Times New Roman" w:cs="Times New Roman"/>
          <w:sz w:val="24"/>
          <w:szCs w:val="24"/>
          <w:lang w:eastAsia="et-EE"/>
        </w:rPr>
        <w:t xml:space="preserve"> </w:t>
      </w:r>
      <w:r w:rsidR="00B615F3">
        <w:rPr>
          <w:rFonts w:ascii="Times New Roman" w:eastAsia="Times New Roman" w:hAnsi="Times New Roman" w:cs="Times New Roman"/>
          <w:sz w:val="24"/>
          <w:szCs w:val="24"/>
          <w:lang w:eastAsia="et-EE"/>
        </w:rPr>
        <w:t xml:space="preserve">mets ei ole küps, </w:t>
      </w:r>
      <w:r w:rsidR="00881B89" w:rsidRPr="00881B89">
        <w:rPr>
          <w:rFonts w:ascii="Times New Roman" w:eastAsia="Times New Roman" w:hAnsi="Times New Roman" w:cs="Times New Roman"/>
          <w:sz w:val="24"/>
          <w:szCs w:val="24"/>
          <w:lang w:eastAsia="et-EE"/>
        </w:rPr>
        <w:t>suundutakse punkt</w:t>
      </w:r>
      <w:r w:rsidR="00B615F3">
        <w:rPr>
          <w:rFonts w:ascii="Times New Roman" w:eastAsia="Times New Roman" w:hAnsi="Times New Roman" w:cs="Times New Roman"/>
          <w:sz w:val="24"/>
          <w:szCs w:val="24"/>
          <w:lang w:eastAsia="et-EE"/>
        </w:rPr>
        <w:t>i</w:t>
      </w:r>
      <w:r w:rsidR="00881B89" w:rsidRPr="00881B89">
        <w:rPr>
          <w:rFonts w:ascii="Times New Roman" w:eastAsia="Times New Roman" w:hAnsi="Times New Roman" w:cs="Times New Roman"/>
          <w:sz w:val="24"/>
          <w:szCs w:val="24"/>
          <w:lang w:eastAsia="et-EE"/>
        </w:rPr>
        <w:t xml:space="preserve"> </w:t>
      </w:r>
      <w:r w:rsidR="00D07858">
        <w:rPr>
          <w:rFonts w:ascii="Times New Roman" w:eastAsia="Times New Roman" w:hAnsi="Times New Roman" w:cs="Times New Roman"/>
          <w:sz w:val="24"/>
          <w:szCs w:val="24"/>
          <w:lang w:eastAsia="et-EE"/>
        </w:rPr>
        <w:t>2.</w:t>
      </w:r>
      <w:r w:rsidR="00C83ADE">
        <w:rPr>
          <w:rFonts w:ascii="Times New Roman" w:eastAsia="Times New Roman" w:hAnsi="Times New Roman" w:cs="Times New Roman"/>
          <w:sz w:val="24"/>
          <w:szCs w:val="24"/>
          <w:lang w:eastAsia="et-EE"/>
        </w:rPr>
        <w:t>2</w:t>
      </w:r>
      <w:r w:rsidR="00881B89" w:rsidRPr="00881B89">
        <w:rPr>
          <w:rFonts w:ascii="Times New Roman" w:eastAsia="Times New Roman" w:hAnsi="Times New Roman" w:cs="Times New Roman"/>
          <w:sz w:val="24"/>
          <w:szCs w:val="24"/>
          <w:lang w:eastAsia="et-EE"/>
        </w:rPr>
        <w:t xml:space="preserve"> juurde.</w:t>
      </w:r>
    </w:p>
    <w:p w14:paraId="233494BF" w14:textId="6597521F" w:rsidR="00881B89" w:rsidRPr="00881B89"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2</w:t>
      </w:r>
      <w:r w:rsidR="00881B89" w:rsidRPr="00881B89">
        <w:rPr>
          <w:rFonts w:ascii="Times New Roman" w:eastAsia="Times New Roman" w:hAnsi="Times New Roman" w:cs="Times New Roman"/>
          <w:sz w:val="24"/>
          <w:szCs w:val="24"/>
          <w:lang w:eastAsia="et-EE"/>
        </w:rPr>
        <w:t xml:space="preserve">. Kontrollitakse, kas mets vajab harvendusraiet. Selleks kasutatakse </w:t>
      </w:r>
      <w:r w:rsidR="008B46C3" w:rsidRPr="007654B0">
        <w:rPr>
          <w:rFonts w:ascii="Times New Roman" w:eastAsia="Times New Roman" w:hAnsi="Times New Roman" w:cs="Times New Roman"/>
          <w:sz w:val="24"/>
          <w:szCs w:val="24"/>
          <w:lang w:eastAsia="et-EE"/>
        </w:rPr>
        <w:t xml:space="preserve">määruse </w:t>
      </w:r>
      <w:r w:rsidR="007654B0" w:rsidRPr="006A5FCD">
        <w:rPr>
          <w:rFonts w:ascii="Times New Roman" w:eastAsia="Times New Roman" w:hAnsi="Times New Roman" w:cs="Times New Roman"/>
          <w:sz w:val="24"/>
          <w:szCs w:val="24"/>
          <w:lang w:eastAsia="et-EE"/>
        </w:rPr>
        <w:t>lisa</w:t>
      </w:r>
      <w:r w:rsidR="00DB612E">
        <w:rPr>
          <w:rFonts w:ascii="Times New Roman" w:eastAsia="Times New Roman" w:hAnsi="Times New Roman" w:cs="Times New Roman"/>
          <w:sz w:val="24"/>
          <w:szCs w:val="24"/>
          <w:lang w:eastAsia="et-EE"/>
        </w:rPr>
        <w:t>de</w:t>
      </w:r>
      <w:r w:rsidR="007654B0" w:rsidRPr="006A5FCD">
        <w:rPr>
          <w:rFonts w:ascii="Times New Roman" w:eastAsia="Times New Roman" w:hAnsi="Times New Roman" w:cs="Times New Roman"/>
          <w:sz w:val="24"/>
          <w:szCs w:val="24"/>
          <w:lang w:eastAsia="et-EE"/>
        </w:rPr>
        <w:t>s 4 ja 6</w:t>
      </w:r>
      <w:r w:rsidR="00881B89" w:rsidRPr="006A5FCD">
        <w:rPr>
          <w:rFonts w:ascii="Times New Roman" w:eastAsia="Times New Roman" w:hAnsi="Times New Roman" w:cs="Times New Roman"/>
          <w:sz w:val="24"/>
          <w:szCs w:val="24"/>
          <w:lang w:eastAsia="et-EE"/>
        </w:rPr>
        <w:t xml:space="preserve"> </w:t>
      </w:r>
      <w:r w:rsidR="00B615F3">
        <w:rPr>
          <w:rFonts w:ascii="Times New Roman" w:eastAsia="Times New Roman" w:hAnsi="Times New Roman" w:cs="Times New Roman"/>
          <w:sz w:val="24"/>
          <w:szCs w:val="24"/>
          <w:lang w:eastAsia="et-EE"/>
        </w:rPr>
        <w:t>esitatud</w:t>
      </w:r>
      <w:r w:rsidR="00881B89" w:rsidRPr="00881B89">
        <w:rPr>
          <w:rFonts w:ascii="Times New Roman" w:eastAsia="Times New Roman" w:hAnsi="Times New Roman" w:cs="Times New Roman"/>
          <w:sz w:val="24"/>
          <w:szCs w:val="24"/>
          <w:lang w:eastAsia="et-EE"/>
        </w:rPr>
        <w:t xml:space="preserve"> algoritme. Kui mets ei vaja harvendusraiet, suundutakse punkti </w:t>
      </w:r>
      <w:r w:rsidR="000843E5">
        <w:rPr>
          <w:rFonts w:ascii="Times New Roman" w:eastAsia="Times New Roman" w:hAnsi="Times New Roman" w:cs="Times New Roman"/>
          <w:sz w:val="24"/>
          <w:szCs w:val="24"/>
          <w:lang w:eastAsia="et-EE"/>
        </w:rPr>
        <w:t>2.</w:t>
      </w:r>
      <w:r w:rsidR="00C83ADE">
        <w:rPr>
          <w:rFonts w:ascii="Times New Roman" w:eastAsia="Times New Roman" w:hAnsi="Times New Roman" w:cs="Times New Roman"/>
          <w:sz w:val="24"/>
          <w:szCs w:val="24"/>
          <w:lang w:eastAsia="et-EE"/>
        </w:rPr>
        <w:t>3</w:t>
      </w:r>
      <w:r w:rsidR="00881B89" w:rsidRPr="00881B89">
        <w:rPr>
          <w:rFonts w:ascii="Times New Roman" w:eastAsia="Times New Roman" w:hAnsi="Times New Roman" w:cs="Times New Roman"/>
          <w:sz w:val="24"/>
          <w:szCs w:val="24"/>
          <w:lang w:eastAsia="et-EE"/>
        </w:rPr>
        <w:t xml:space="preserve"> juurde. </w:t>
      </w:r>
      <w:r w:rsidR="00DE137C">
        <w:rPr>
          <w:rFonts w:ascii="Times New Roman" w:eastAsia="Times New Roman" w:hAnsi="Times New Roman" w:cs="Times New Roman"/>
          <w:sz w:val="24"/>
          <w:szCs w:val="24"/>
          <w:lang w:eastAsia="et-EE"/>
        </w:rPr>
        <w:t>Kui mets vajab harvendusraiet,</w:t>
      </w:r>
      <w:r w:rsidR="00881B89" w:rsidRPr="00881B89">
        <w:rPr>
          <w:rFonts w:ascii="Times New Roman" w:eastAsia="Times New Roman" w:hAnsi="Times New Roman" w:cs="Times New Roman"/>
          <w:sz w:val="24"/>
          <w:szCs w:val="24"/>
          <w:lang w:eastAsia="et-EE"/>
        </w:rPr>
        <w:t xml:space="preserve"> on lisas </w:t>
      </w:r>
      <w:r w:rsidR="00533B34">
        <w:rPr>
          <w:rFonts w:ascii="Times New Roman" w:eastAsia="Times New Roman" w:hAnsi="Times New Roman" w:cs="Times New Roman"/>
          <w:sz w:val="24"/>
          <w:szCs w:val="24"/>
          <w:lang w:eastAsia="et-EE"/>
        </w:rPr>
        <w:t>4</w:t>
      </w:r>
      <w:r w:rsidR="00881B89" w:rsidRPr="00881B89">
        <w:rPr>
          <w:rFonts w:ascii="Times New Roman" w:eastAsia="Times New Roman" w:hAnsi="Times New Roman" w:cs="Times New Roman"/>
          <w:sz w:val="24"/>
          <w:szCs w:val="24"/>
          <w:lang w:eastAsia="et-EE"/>
        </w:rPr>
        <w:t xml:space="preserve"> arvutatud abisuurus Rok, mida kasutatakse raiemahtude hindamisel, ning suundutakse punkti </w:t>
      </w:r>
      <w:r w:rsidR="00D07858">
        <w:rPr>
          <w:rFonts w:ascii="Times New Roman" w:eastAsia="Times New Roman" w:hAnsi="Times New Roman" w:cs="Times New Roman"/>
          <w:sz w:val="24"/>
          <w:szCs w:val="24"/>
          <w:lang w:eastAsia="et-EE"/>
        </w:rPr>
        <w:t>2.</w:t>
      </w:r>
      <w:r w:rsidR="00C83ADE">
        <w:rPr>
          <w:rFonts w:ascii="Times New Roman" w:eastAsia="Times New Roman" w:hAnsi="Times New Roman" w:cs="Times New Roman"/>
          <w:sz w:val="24"/>
          <w:szCs w:val="24"/>
          <w:lang w:eastAsia="et-EE"/>
        </w:rPr>
        <w:t>4</w:t>
      </w:r>
      <w:r w:rsidR="00881B89" w:rsidRPr="00881B89">
        <w:rPr>
          <w:rFonts w:ascii="Times New Roman" w:eastAsia="Times New Roman" w:hAnsi="Times New Roman" w:cs="Times New Roman"/>
          <w:sz w:val="24"/>
          <w:szCs w:val="24"/>
          <w:lang w:eastAsia="et-EE"/>
        </w:rPr>
        <w:t xml:space="preserve"> juurde. Harvendusraiet ei te</w:t>
      </w:r>
      <w:r w:rsidR="00B615F3">
        <w:rPr>
          <w:rFonts w:ascii="Times New Roman" w:eastAsia="Times New Roman" w:hAnsi="Times New Roman" w:cs="Times New Roman"/>
          <w:sz w:val="24"/>
          <w:szCs w:val="24"/>
          <w:lang w:eastAsia="et-EE"/>
        </w:rPr>
        <w:t>hta,</w:t>
      </w:r>
      <w:r w:rsidR="00881B89" w:rsidRPr="00881B89">
        <w:rPr>
          <w:rFonts w:ascii="Times New Roman" w:eastAsia="Times New Roman" w:hAnsi="Times New Roman" w:cs="Times New Roman"/>
          <w:sz w:val="24"/>
          <w:szCs w:val="24"/>
          <w:lang w:eastAsia="et-EE"/>
        </w:rPr>
        <w:t xml:space="preserve"> kui küpsusvanuseni on jäänud </w:t>
      </w:r>
      <w:r w:rsidR="00B615F3">
        <w:rPr>
          <w:rFonts w:ascii="Times New Roman" w:eastAsia="Times New Roman" w:hAnsi="Times New Roman" w:cs="Times New Roman"/>
          <w:sz w:val="24"/>
          <w:szCs w:val="24"/>
          <w:lang w:eastAsia="et-EE"/>
        </w:rPr>
        <w:t>kümme</w:t>
      </w:r>
      <w:r w:rsidR="00881B89" w:rsidRPr="00881B89">
        <w:rPr>
          <w:rFonts w:ascii="Times New Roman" w:eastAsia="Times New Roman" w:hAnsi="Times New Roman" w:cs="Times New Roman"/>
          <w:sz w:val="24"/>
          <w:szCs w:val="24"/>
          <w:lang w:eastAsia="et-EE"/>
        </w:rPr>
        <w:t xml:space="preserve"> või vähem aastat.</w:t>
      </w:r>
    </w:p>
    <w:p w14:paraId="333B20D5" w14:textId="46B74D86" w:rsidR="00881B89" w:rsidRPr="00881B89"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3</w:t>
      </w:r>
      <w:r w:rsidR="00881B89" w:rsidRPr="00881B89">
        <w:rPr>
          <w:rFonts w:ascii="Times New Roman" w:eastAsia="Times New Roman" w:hAnsi="Times New Roman" w:cs="Times New Roman"/>
          <w:sz w:val="24"/>
          <w:szCs w:val="24"/>
          <w:lang w:eastAsia="et-EE"/>
        </w:rPr>
        <w:t xml:space="preserve">. Kasvatatakse metsade andmeid </w:t>
      </w:r>
      <w:r w:rsidR="00B615F3">
        <w:rPr>
          <w:rFonts w:ascii="Times New Roman" w:eastAsia="Times New Roman" w:hAnsi="Times New Roman" w:cs="Times New Roman"/>
          <w:sz w:val="24"/>
          <w:szCs w:val="24"/>
          <w:lang w:eastAsia="et-EE"/>
        </w:rPr>
        <w:t>ühe</w:t>
      </w:r>
      <w:r w:rsidR="00881B89" w:rsidRPr="00881B89">
        <w:rPr>
          <w:rFonts w:ascii="Times New Roman" w:eastAsia="Times New Roman" w:hAnsi="Times New Roman" w:cs="Times New Roman"/>
          <w:sz w:val="24"/>
          <w:szCs w:val="24"/>
          <w:lang w:eastAsia="et-EE"/>
        </w:rPr>
        <w:t xml:space="preserve"> aasta võrra. Selleks kasutatakse </w:t>
      </w:r>
      <w:r w:rsidR="008B46C3" w:rsidRPr="007654B0">
        <w:rPr>
          <w:rFonts w:ascii="Times New Roman" w:eastAsia="Times New Roman" w:hAnsi="Times New Roman" w:cs="Times New Roman"/>
          <w:sz w:val="24"/>
          <w:szCs w:val="24"/>
          <w:lang w:eastAsia="et-EE"/>
        </w:rPr>
        <w:t xml:space="preserve">määruse </w:t>
      </w:r>
      <w:r w:rsidR="007654B0" w:rsidRPr="006A5FCD">
        <w:rPr>
          <w:rFonts w:ascii="Times New Roman" w:eastAsia="Times New Roman" w:hAnsi="Times New Roman" w:cs="Times New Roman"/>
          <w:sz w:val="24"/>
          <w:szCs w:val="24"/>
          <w:lang w:eastAsia="et-EE"/>
        </w:rPr>
        <w:t>lisas 3</w:t>
      </w:r>
      <w:r w:rsidR="00881B89" w:rsidRPr="007654B0">
        <w:rPr>
          <w:rFonts w:ascii="Times New Roman" w:eastAsia="Times New Roman" w:hAnsi="Times New Roman" w:cs="Times New Roman"/>
          <w:sz w:val="24"/>
          <w:szCs w:val="24"/>
          <w:lang w:eastAsia="et-EE"/>
        </w:rPr>
        <w:t xml:space="preserve"> </w:t>
      </w:r>
      <w:r w:rsidR="00B615F3" w:rsidRPr="007654B0">
        <w:rPr>
          <w:rFonts w:ascii="Times New Roman" w:eastAsia="Times New Roman" w:hAnsi="Times New Roman" w:cs="Times New Roman"/>
          <w:sz w:val="24"/>
          <w:szCs w:val="24"/>
          <w:lang w:eastAsia="et-EE"/>
        </w:rPr>
        <w:t>esitatud</w:t>
      </w:r>
      <w:r w:rsidR="00881B89" w:rsidRPr="007654B0">
        <w:rPr>
          <w:rFonts w:ascii="Times New Roman" w:eastAsia="Times New Roman" w:hAnsi="Times New Roman" w:cs="Times New Roman"/>
          <w:sz w:val="24"/>
          <w:szCs w:val="24"/>
          <w:lang w:eastAsia="et-EE"/>
        </w:rPr>
        <w:t xml:space="preserve"> algoritmi. P</w:t>
      </w:r>
      <w:r w:rsidR="00B615F3" w:rsidRPr="007654B0">
        <w:rPr>
          <w:rFonts w:ascii="Times New Roman" w:eastAsia="Times New Roman" w:hAnsi="Times New Roman" w:cs="Times New Roman"/>
          <w:sz w:val="24"/>
          <w:szCs w:val="24"/>
          <w:lang w:eastAsia="et-EE"/>
        </w:rPr>
        <w:t>ärast</w:t>
      </w:r>
      <w:r w:rsidR="00881B89" w:rsidRPr="007654B0">
        <w:rPr>
          <w:rFonts w:ascii="Times New Roman" w:eastAsia="Times New Roman" w:hAnsi="Times New Roman" w:cs="Times New Roman"/>
          <w:sz w:val="24"/>
          <w:szCs w:val="24"/>
          <w:lang w:eastAsia="et-EE"/>
        </w:rPr>
        <w:t xml:space="preserve"> kasvatamist suundutakse uuesti punkti </w:t>
      </w:r>
      <w:r w:rsidR="00D07858" w:rsidRPr="007654B0">
        <w:rPr>
          <w:rFonts w:ascii="Times New Roman" w:eastAsia="Times New Roman" w:hAnsi="Times New Roman" w:cs="Times New Roman"/>
          <w:sz w:val="24"/>
          <w:szCs w:val="24"/>
          <w:lang w:eastAsia="et-EE"/>
        </w:rPr>
        <w:t>2.</w:t>
      </w:r>
      <w:r w:rsidR="00C83ADE" w:rsidRPr="007654B0">
        <w:rPr>
          <w:rFonts w:ascii="Times New Roman" w:eastAsia="Times New Roman" w:hAnsi="Times New Roman" w:cs="Times New Roman"/>
          <w:sz w:val="24"/>
          <w:szCs w:val="24"/>
          <w:lang w:eastAsia="et-EE"/>
        </w:rPr>
        <w:t>1</w:t>
      </w:r>
      <w:r w:rsidR="00881B89" w:rsidRPr="007654B0">
        <w:rPr>
          <w:rFonts w:ascii="Times New Roman" w:eastAsia="Times New Roman" w:hAnsi="Times New Roman" w:cs="Times New Roman"/>
          <w:sz w:val="24"/>
          <w:szCs w:val="24"/>
          <w:lang w:eastAsia="et-EE"/>
        </w:rPr>
        <w:t xml:space="preserve"> juurde</w:t>
      </w:r>
      <w:r w:rsidR="00881B89" w:rsidRPr="00881B89">
        <w:rPr>
          <w:rFonts w:ascii="Times New Roman" w:eastAsia="Times New Roman" w:hAnsi="Times New Roman" w:cs="Times New Roman"/>
          <w:sz w:val="24"/>
          <w:szCs w:val="24"/>
          <w:lang w:eastAsia="et-EE"/>
        </w:rPr>
        <w:t>.</w:t>
      </w:r>
    </w:p>
    <w:p w14:paraId="4D3BF04A" w14:textId="77777777" w:rsidR="00ED5AE9"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4</w:t>
      </w:r>
      <w:r w:rsidR="00881B89" w:rsidRPr="00881B89">
        <w:rPr>
          <w:rFonts w:ascii="Times New Roman" w:eastAsia="Times New Roman" w:hAnsi="Times New Roman" w:cs="Times New Roman"/>
          <w:sz w:val="24"/>
          <w:szCs w:val="24"/>
          <w:lang w:eastAsia="et-EE"/>
        </w:rPr>
        <w:t xml:space="preserve">. Leitakse raiest saadavad sortimendid. Sortimentide leidmiseks </w:t>
      </w:r>
      <w:r w:rsidR="00881B89" w:rsidRPr="007654B0">
        <w:rPr>
          <w:rFonts w:ascii="Times New Roman" w:eastAsia="Times New Roman" w:hAnsi="Times New Roman" w:cs="Times New Roman"/>
          <w:sz w:val="24"/>
          <w:szCs w:val="24"/>
          <w:lang w:eastAsia="et-EE"/>
        </w:rPr>
        <w:t xml:space="preserve">kasutatakse </w:t>
      </w:r>
      <w:r w:rsidR="007654B0" w:rsidRPr="006A5FCD">
        <w:rPr>
          <w:rFonts w:ascii="Times New Roman" w:eastAsia="Times New Roman" w:hAnsi="Times New Roman" w:cs="Times New Roman"/>
          <w:sz w:val="24"/>
          <w:szCs w:val="24"/>
          <w:lang w:eastAsia="et-EE"/>
        </w:rPr>
        <w:t>lisa 5</w:t>
      </w:r>
      <w:r w:rsidR="00881B89" w:rsidRPr="007654B0">
        <w:rPr>
          <w:rFonts w:ascii="Times New Roman" w:eastAsia="Times New Roman" w:hAnsi="Times New Roman" w:cs="Times New Roman"/>
          <w:sz w:val="24"/>
          <w:szCs w:val="24"/>
          <w:lang w:eastAsia="et-EE"/>
        </w:rPr>
        <w:t>,</w:t>
      </w:r>
      <w:r w:rsidR="00881B89" w:rsidRPr="00881B89">
        <w:rPr>
          <w:rFonts w:ascii="Times New Roman" w:eastAsia="Times New Roman" w:hAnsi="Times New Roman" w:cs="Times New Roman"/>
          <w:sz w:val="24"/>
          <w:szCs w:val="24"/>
          <w:lang w:eastAsia="et-EE"/>
        </w:rPr>
        <w:t xml:space="preserve"> mis omakorda kasutab sama </w:t>
      </w:r>
      <w:r w:rsidR="00881B89" w:rsidRPr="007654B0">
        <w:rPr>
          <w:rFonts w:ascii="Times New Roman" w:eastAsia="Times New Roman" w:hAnsi="Times New Roman" w:cs="Times New Roman"/>
          <w:sz w:val="24"/>
          <w:szCs w:val="24"/>
          <w:lang w:eastAsia="et-EE"/>
        </w:rPr>
        <w:t xml:space="preserve">määruse </w:t>
      </w:r>
      <w:r w:rsidR="007654B0" w:rsidRPr="006A5FCD">
        <w:rPr>
          <w:rFonts w:ascii="Times New Roman" w:eastAsia="Times New Roman" w:hAnsi="Times New Roman" w:cs="Times New Roman"/>
          <w:sz w:val="24"/>
          <w:szCs w:val="24"/>
          <w:lang w:eastAsia="et-EE"/>
        </w:rPr>
        <w:t>lisa 6</w:t>
      </w:r>
      <w:r w:rsidR="00881B89" w:rsidRPr="007654B0">
        <w:rPr>
          <w:rFonts w:ascii="Times New Roman" w:eastAsia="Times New Roman" w:hAnsi="Times New Roman" w:cs="Times New Roman"/>
          <w:sz w:val="24"/>
          <w:szCs w:val="24"/>
          <w:lang w:eastAsia="et-EE"/>
        </w:rPr>
        <w:t>. Leitakse</w:t>
      </w:r>
      <w:r w:rsidR="00881B89" w:rsidRPr="00881B89">
        <w:rPr>
          <w:rFonts w:ascii="Times New Roman" w:eastAsia="Times New Roman" w:hAnsi="Times New Roman" w:cs="Times New Roman"/>
          <w:sz w:val="24"/>
          <w:szCs w:val="24"/>
          <w:lang w:eastAsia="et-EE"/>
        </w:rPr>
        <w:t xml:space="preserve"> raietulud</w:t>
      </w:r>
      <w:r w:rsidR="00B615F3">
        <w:rPr>
          <w:rFonts w:ascii="Times New Roman" w:eastAsia="Times New Roman" w:hAnsi="Times New Roman" w:cs="Times New Roman"/>
          <w:sz w:val="24"/>
          <w:szCs w:val="24"/>
          <w:lang w:eastAsia="et-EE"/>
        </w:rPr>
        <w:t>,</w:t>
      </w:r>
      <w:r w:rsidR="00881B89" w:rsidRPr="00881B89">
        <w:rPr>
          <w:rFonts w:ascii="Times New Roman" w:eastAsia="Times New Roman" w:hAnsi="Times New Roman" w:cs="Times New Roman"/>
          <w:sz w:val="24"/>
          <w:szCs w:val="24"/>
          <w:lang w:eastAsia="et-EE"/>
        </w:rPr>
        <w:t xml:space="preserve"> korrutades sortimentide kogused sortimentide ühikuhindadega</w:t>
      </w:r>
      <w:r w:rsidR="00145342">
        <w:rPr>
          <w:rFonts w:ascii="Times New Roman" w:eastAsia="Times New Roman" w:hAnsi="Times New Roman" w:cs="Times New Roman"/>
          <w:sz w:val="24"/>
          <w:szCs w:val="24"/>
          <w:lang w:eastAsia="et-EE"/>
        </w:rPr>
        <w:t xml:space="preserve"> (kui kasutatakse lõpplaohindasid, siis vahelaohinna saamiseks lahutatakse lõpplaohinnast maha transpordikulu </w:t>
      </w:r>
      <w:r w:rsidR="00145342" w:rsidRPr="007654B0">
        <w:rPr>
          <w:rFonts w:ascii="Times New Roman" w:eastAsia="Times New Roman" w:hAnsi="Times New Roman" w:cs="Times New Roman"/>
          <w:sz w:val="24"/>
          <w:szCs w:val="24"/>
          <w:lang w:eastAsia="et-EE"/>
        </w:rPr>
        <w:t xml:space="preserve">– </w:t>
      </w:r>
      <w:r w:rsidR="007654B0" w:rsidRPr="006A5FCD">
        <w:rPr>
          <w:rFonts w:ascii="Times New Roman" w:eastAsia="Times New Roman" w:hAnsi="Times New Roman" w:cs="Times New Roman"/>
          <w:sz w:val="24"/>
          <w:szCs w:val="24"/>
          <w:lang w:eastAsia="et-EE"/>
        </w:rPr>
        <w:t>lisa 7</w:t>
      </w:r>
      <w:r w:rsidR="00145342">
        <w:rPr>
          <w:rFonts w:ascii="Times New Roman" w:eastAsia="Times New Roman" w:hAnsi="Times New Roman" w:cs="Times New Roman"/>
          <w:sz w:val="24"/>
          <w:szCs w:val="24"/>
          <w:lang w:eastAsia="et-EE"/>
        </w:rPr>
        <w:t>)</w:t>
      </w:r>
      <w:r w:rsidR="00881B89" w:rsidRPr="00881B89">
        <w:rPr>
          <w:rFonts w:ascii="Times New Roman" w:eastAsia="Times New Roman" w:hAnsi="Times New Roman" w:cs="Times New Roman"/>
          <w:sz w:val="24"/>
          <w:szCs w:val="24"/>
          <w:lang w:eastAsia="et-EE"/>
        </w:rPr>
        <w:t>.</w:t>
      </w:r>
      <w:r w:rsidR="00E46FE7">
        <w:rPr>
          <w:rFonts w:ascii="Times New Roman" w:eastAsia="Times New Roman" w:hAnsi="Times New Roman" w:cs="Times New Roman"/>
          <w:sz w:val="24"/>
          <w:szCs w:val="24"/>
          <w:lang w:eastAsia="et-EE"/>
        </w:rPr>
        <w:t xml:space="preserve"> </w:t>
      </w:r>
    </w:p>
    <w:p w14:paraId="4670501A" w14:textId="47FA49FE" w:rsidR="00ED5AE9" w:rsidRDefault="00ED5AE9"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2.4.1. </w:t>
      </w:r>
      <w:r w:rsidR="00E46FE7">
        <w:rPr>
          <w:rFonts w:ascii="Times New Roman" w:eastAsia="Times New Roman" w:hAnsi="Times New Roman" w:cs="Times New Roman"/>
          <w:sz w:val="24"/>
          <w:szCs w:val="24"/>
          <w:lang w:eastAsia="et-EE"/>
        </w:rPr>
        <w:t>Kui esineb surnud puid</w:t>
      </w:r>
      <w:r w:rsidR="00B04343">
        <w:rPr>
          <w:rFonts w:ascii="Times New Roman" w:eastAsia="Times New Roman" w:hAnsi="Times New Roman" w:cs="Times New Roman"/>
          <w:sz w:val="24"/>
          <w:szCs w:val="24"/>
          <w:lang w:eastAsia="et-EE"/>
        </w:rPr>
        <w:t xml:space="preserve"> või </w:t>
      </w:r>
      <w:proofErr w:type="spellStart"/>
      <w:r w:rsidR="00B04343">
        <w:rPr>
          <w:rFonts w:ascii="Times New Roman" w:eastAsia="Times New Roman" w:hAnsi="Times New Roman" w:cs="Times New Roman"/>
          <w:sz w:val="24"/>
          <w:szCs w:val="24"/>
          <w:lang w:eastAsia="et-EE"/>
        </w:rPr>
        <w:t>lamapuitu</w:t>
      </w:r>
      <w:proofErr w:type="spellEnd"/>
      <w:r w:rsidR="00721579">
        <w:rPr>
          <w:rFonts w:ascii="Times New Roman" w:eastAsia="Times New Roman" w:hAnsi="Times New Roman" w:cs="Times New Roman"/>
          <w:sz w:val="24"/>
          <w:szCs w:val="24"/>
          <w:lang w:eastAsia="et-EE"/>
        </w:rPr>
        <w:t xml:space="preserve"> ja puistu ei ole küps, </w:t>
      </w:r>
      <w:r w:rsidR="003C1F35">
        <w:rPr>
          <w:rFonts w:ascii="Times New Roman" w:eastAsia="Times New Roman" w:hAnsi="Times New Roman" w:cs="Times New Roman"/>
          <w:sz w:val="24"/>
          <w:szCs w:val="24"/>
          <w:lang w:eastAsia="et-EE"/>
        </w:rPr>
        <w:t xml:space="preserve">arvestatakse </w:t>
      </w:r>
      <w:bookmarkStart w:id="4" w:name="_Hlk166069895"/>
      <w:r w:rsidR="00296EC7">
        <w:rPr>
          <w:rFonts w:ascii="Times New Roman" w:eastAsia="Times New Roman" w:hAnsi="Times New Roman" w:cs="Times New Roman"/>
          <w:sz w:val="24"/>
          <w:szCs w:val="24"/>
          <w:lang w:eastAsia="et-EE"/>
        </w:rPr>
        <w:t>see 80% ulatuses</w:t>
      </w:r>
      <w:r w:rsidR="00721579">
        <w:rPr>
          <w:rFonts w:ascii="Times New Roman" w:eastAsia="Times New Roman" w:hAnsi="Times New Roman" w:cs="Times New Roman"/>
          <w:sz w:val="24"/>
          <w:szCs w:val="24"/>
          <w:lang w:eastAsia="et-EE"/>
        </w:rPr>
        <w:t xml:space="preserve"> </w:t>
      </w:r>
      <w:proofErr w:type="spellStart"/>
      <w:r w:rsidR="00296EC7">
        <w:rPr>
          <w:rFonts w:ascii="Times New Roman" w:eastAsia="Times New Roman" w:hAnsi="Times New Roman" w:cs="Times New Roman"/>
          <w:sz w:val="24"/>
          <w:szCs w:val="24"/>
          <w:lang w:eastAsia="et-EE"/>
        </w:rPr>
        <w:t>metsainvnenteerimise</w:t>
      </w:r>
      <w:proofErr w:type="spellEnd"/>
      <w:r w:rsidR="00296EC7">
        <w:rPr>
          <w:rFonts w:ascii="Times New Roman" w:eastAsia="Times New Roman" w:hAnsi="Times New Roman" w:cs="Times New Roman"/>
          <w:sz w:val="24"/>
          <w:szCs w:val="24"/>
          <w:lang w:eastAsia="et-EE"/>
        </w:rPr>
        <w:t xml:space="preserve"> andmetes esitatud </w:t>
      </w:r>
      <w:r w:rsidR="0002631A">
        <w:rPr>
          <w:rFonts w:ascii="Times New Roman" w:eastAsia="Times New Roman" w:hAnsi="Times New Roman" w:cs="Times New Roman"/>
          <w:sz w:val="24"/>
          <w:szCs w:val="24"/>
          <w:lang w:eastAsia="et-EE"/>
        </w:rPr>
        <w:t xml:space="preserve">tagavarast </w:t>
      </w:r>
      <w:r w:rsidR="00721579">
        <w:rPr>
          <w:rFonts w:ascii="Times New Roman" w:eastAsia="Times New Roman" w:hAnsi="Times New Roman" w:cs="Times New Roman"/>
          <w:sz w:val="24"/>
          <w:szCs w:val="24"/>
          <w:lang w:eastAsia="et-EE"/>
        </w:rPr>
        <w:t>küttepuidu sortimenti</w:t>
      </w:r>
      <w:bookmarkEnd w:id="4"/>
      <w:r w:rsidR="00B04343">
        <w:rPr>
          <w:rFonts w:ascii="Times New Roman" w:eastAsia="Times New Roman" w:hAnsi="Times New Roman" w:cs="Times New Roman"/>
          <w:sz w:val="24"/>
          <w:szCs w:val="24"/>
          <w:lang w:eastAsia="et-EE"/>
        </w:rPr>
        <w:t>.</w:t>
      </w:r>
      <w:r w:rsidR="007C3579">
        <w:rPr>
          <w:rFonts w:ascii="Times New Roman" w:eastAsia="Times New Roman" w:hAnsi="Times New Roman" w:cs="Times New Roman"/>
          <w:sz w:val="24"/>
          <w:szCs w:val="24"/>
          <w:lang w:eastAsia="et-EE"/>
        </w:rPr>
        <w:t xml:space="preserve"> </w:t>
      </w:r>
    </w:p>
    <w:p w14:paraId="3F7FBFDA" w14:textId="5956DE65" w:rsidR="006D6CD3" w:rsidRDefault="00ED5AE9" w:rsidP="006D6CD3">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et-EE"/>
        </w:rPr>
        <w:t xml:space="preserve">2.4.2. </w:t>
      </w:r>
      <w:r w:rsidR="007C3579">
        <w:rPr>
          <w:rFonts w:ascii="Times New Roman" w:eastAsia="Times New Roman" w:hAnsi="Times New Roman" w:cs="Times New Roman"/>
          <w:sz w:val="24"/>
          <w:szCs w:val="24"/>
          <w:lang w:eastAsia="et-EE"/>
        </w:rPr>
        <w:t xml:space="preserve">Kui esineb alusmetsa rinne, siis arvutatakse ka alusmetsa </w:t>
      </w:r>
      <w:r w:rsidR="006D6CD3">
        <w:rPr>
          <w:rFonts w:ascii="Times New Roman" w:eastAsia="Times New Roman" w:hAnsi="Times New Roman" w:cs="Times New Roman"/>
          <w:sz w:val="24"/>
          <w:szCs w:val="24"/>
          <w:lang w:eastAsia="et-EE"/>
        </w:rPr>
        <w:t>rinde tagavara</w:t>
      </w:r>
      <w:r w:rsidR="00F024EC">
        <w:rPr>
          <w:rFonts w:ascii="Times New Roman" w:eastAsia="Times New Roman" w:hAnsi="Times New Roman" w:cs="Times New Roman"/>
          <w:sz w:val="24"/>
          <w:szCs w:val="24"/>
          <w:lang w:eastAsia="et-EE"/>
        </w:rPr>
        <w:t xml:space="preserve">. </w:t>
      </w:r>
      <w:r w:rsidR="006D6CD3">
        <w:rPr>
          <w:rFonts w:ascii="Times New Roman" w:eastAsiaTheme="minorEastAsia" w:hAnsi="Times New Roman" w:cs="Times New Roman"/>
          <w:sz w:val="24"/>
          <w:szCs w:val="24"/>
        </w:rPr>
        <w:t>Alusmetsa rinde tagavara (</w:t>
      </w:r>
      <w:r w:rsidR="006D6CD3" w:rsidRPr="000E5C3E">
        <w:rPr>
          <w:rFonts w:ascii="Times New Roman" w:eastAsiaTheme="minorEastAsia" w:hAnsi="Times New Roman" w:cs="Times New Roman"/>
          <w:i/>
          <w:sz w:val="24"/>
          <w:szCs w:val="24"/>
        </w:rPr>
        <w:t>M</w:t>
      </w:r>
      <w:r w:rsidR="006D6CD3">
        <w:rPr>
          <w:rFonts w:ascii="Times New Roman" w:eastAsiaTheme="minorEastAsia" w:hAnsi="Times New Roman" w:cs="Times New Roman"/>
          <w:i/>
          <w:sz w:val="24"/>
          <w:szCs w:val="24"/>
          <w:vertAlign w:val="subscript"/>
        </w:rPr>
        <w:t>A</w:t>
      </w:r>
      <w:r w:rsidR="006D6CD3">
        <w:rPr>
          <w:rFonts w:ascii="Times New Roman" w:eastAsiaTheme="minorEastAsia" w:hAnsi="Times New Roman" w:cs="Times New Roman"/>
          <w:sz w:val="24"/>
          <w:szCs w:val="24"/>
        </w:rPr>
        <w:t>) arvutamise valem:</w:t>
      </w:r>
    </w:p>
    <w:p w14:paraId="22EFDE72" w14:textId="77777777" w:rsidR="006D6CD3" w:rsidRDefault="00167217" w:rsidP="006D6CD3">
      <w:pPr>
        <w:spacing w:after="0" w:line="240" w:lineRule="auto"/>
        <w:ind w:left="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=3,88∙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1,41</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 xml:space="preserve">100 </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Kf</m:t>
            </m:r>
          </m:num>
          <m:den>
            <m:r>
              <w:rPr>
                <w:rFonts w:ascii="Cambria Math" w:eastAsiaTheme="minorEastAsia" w:hAnsi="Cambria Math" w:cs="Times New Roman"/>
                <w:sz w:val="24"/>
                <w:szCs w:val="24"/>
              </w:rPr>
              <m:t>100</m:t>
            </m:r>
          </m:den>
        </m:f>
      </m:oMath>
      <w:r w:rsidR="006D6CD3">
        <w:rPr>
          <w:rFonts w:ascii="Times New Roman" w:eastAsiaTheme="minorEastAsia" w:hAnsi="Times New Roman" w:cs="Times New Roman"/>
          <w:sz w:val="24"/>
          <w:szCs w:val="24"/>
        </w:rPr>
        <w:t>,</w:t>
      </w:r>
    </w:p>
    <w:p w14:paraId="6735837E" w14:textId="77777777" w:rsidR="006D6CD3" w:rsidRDefault="006D6CD3" w:rsidP="006D6CD3">
      <w:pPr>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kus</w:t>
      </w:r>
    </w:p>
    <w:p w14:paraId="0B026EF0" w14:textId="77777777" w:rsidR="006D6CD3" w:rsidRDefault="006D6CD3" w:rsidP="006D6CD3">
      <w:pPr>
        <w:spacing w:after="0" w:line="240" w:lineRule="auto"/>
        <w:ind w:left="284"/>
        <w:jc w:val="both"/>
        <w:rPr>
          <w:rFonts w:ascii="Times New Roman" w:eastAsiaTheme="minorEastAsia" w:hAnsi="Times New Roman" w:cs="Times New Roman"/>
          <w:sz w:val="24"/>
          <w:szCs w:val="24"/>
        </w:rPr>
      </w:pPr>
      <w:r w:rsidRPr="000E5C3E">
        <w:rPr>
          <w:rFonts w:ascii="Times New Roman" w:eastAsiaTheme="minorEastAsia" w:hAnsi="Times New Roman" w:cs="Times New Roman"/>
          <w:i/>
          <w:sz w:val="24"/>
          <w:szCs w:val="24"/>
        </w:rPr>
        <w:t>M</w:t>
      </w:r>
      <w:r w:rsidRPr="000E5C3E">
        <w:rPr>
          <w:rFonts w:ascii="Times New Roman" w:eastAsiaTheme="minorEastAsia" w:hAnsi="Times New Roman" w:cs="Times New Roman"/>
          <w:i/>
          <w:sz w:val="24"/>
          <w:szCs w:val="24"/>
          <w:vertAlign w:val="subscript"/>
        </w:rPr>
        <w:t>A</w:t>
      </w:r>
      <w:r>
        <w:rPr>
          <w:rFonts w:ascii="Times New Roman" w:eastAsiaTheme="minorEastAsia" w:hAnsi="Times New Roman" w:cs="Times New Roman"/>
          <w:sz w:val="24"/>
          <w:szCs w:val="24"/>
        </w:rPr>
        <w:t xml:space="preserve"> – alusmetsa rinde tagavara, tm/ha;</w:t>
      </w:r>
    </w:p>
    <w:p w14:paraId="7766B1D2" w14:textId="77777777" w:rsidR="006D6CD3" w:rsidRDefault="006D6CD3" w:rsidP="006D6CD3">
      <w:pPr>
        <w:spacing w:after="0" w:line="240" w:lineRule="auto"/>
        <w:ind w:left="284"/>
        <w:jc w:val="both"/>
        <w:rPr>
          <w:rFonts w:ascii="Times New Roman" w:eastAsiaTheme="minorEastAsia" w:hAnsi="Times New Roman" w:cs="Times New Roman"/>
          <w:sz w:val="24"/>
          <w:szCs w:val="24"/>
        </w:rPr>
      </w:pPr>
      <w:r w:rsidRPr="000E5C3E">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 alusmetsa rinde kõrgus, m;</w:t>
      </w:r>
    </w:p>
    <w:p w14:paraId="39C0ADD1" w14:textId="08ADC077" w:rsidR="006D6CD3" w:rsidRDefault="006D6CD3" w:rsidP="006D6CD3">
      <w:pPr>
        <w:spacing w:after="0" w:line="240" w:lineRule="auto"/>
        <w:ind w:left="284"/>
        <w:jc w:val="both"/>
        <w:rPr>
          <w:rFonts w:ascii="Times New Roman" w:eastAsiaTheme="minorEastAsia" w:hAnsi="Times New Roman" w:cs="Times New Roman"/>
          <w:sz w:val="24"/>
          <w:szCs w:val="24"/>
        </w:rPr>
      </w:pPr>
      <w:r w:rsidRPr="000E5C3E">
        <w:rPr>
          <w:rFonts w:ascii="Times New Roman" w:eastAsiaTheme="minorEastAsia" w:hAnsi="Times New Roman" w:cs="Times New Roman"/>
          <w:i/>
          <w:sz w:val="24"/>
          <w:szCs w:val="24"/>
        </w:rPr>
        <w:t>L</w:t>
      </w:r>
      <w:r w:rsidRPr="000E5C3E">
        <w:rPr>
          <w:rFonts w:ascii="Times New Roman" w:eastAsiaTheme="minorEastAsia" w:hAnsi="Times New Roman" w:cs="Times New Roman"/>
          <w:i/>
          <w:sz w:val="24"/>
          <w:szCs w:val="24"/>
          <w:vertAlign w:val="subscript"/>
        </w:rPr>
        <w:t>A</w:t>
      </w:r>
      <w:r>
        <w:rPr>
          <w:rFonts w:ascii="Times New Roman" w:eastAsiaTheme="minorEastAsia" w:hAnsi="Times New Roman" w:cs="Times New Roman"/>
          <w:sz w:val="24"/>
          <w:szCs w:val="24"/>
        </w:rPr>
        <w:t xml:space="preserve"> – alusmetsa rinde liitus, %</w:t>
      </w:r>
      <w:r w:rsidR="00A71932">
        <w:rPr>
          <w:rFonts w:ascii="Times New Roman" w:eastAsiaTheme="minorEastAsia" w:hAnsi="Times New Roman" w:cs="Times New Roman"/>
          <w:sz w:val="24"/>
          <w:szCs w:val="24"/>
        </w:rPr>
        <w:t>;</w:t>
      </w:r>
    </w:p>
    <w:p w14:paraId="2FD8ED63" w14:textId="0CBD4603" w:rsidR="006D6CD3" w:rsidRPr="008C1165" w:rsidRDefault="006D6CD3" w:rsidP="006D6CD3">
      <w:pPr>
        <w:spacing w:after="0" w:line="240" w:lineRule="auto"/>
        <w:ind w:left="284"/>
        <w:jc w:val="both"/>
        <w:rPr>
          <w:rFonts w:ascii="Times New Roman" w:eastAsiaTheme="minorEastAsia" w:hAnsi="Times New Roman" w:cs="Times New Roman"/>
          <w:sz w:val="24"/>
          <w:szCs w:val="24"/>
        </w:rPr>
      </w:pPr>
      <w:r w:rsidRPr="008C1165">
        <w:rPr>
          <w:rFonts w:ascii="Times New Roman" w:eastAsiaTheme="minorEastAsia" w:hAnsi="Times New Roman" w:cs="Times New Roman"/>
          <w:i/>
          <w:sz w:val="24"/>
          <w:szCs w:val="24"/>
        </w:rPr>
        <w:t xml:space="preserve">Kf </w:t>
      </w:r>
      <w:r w:rsidRPr="008C1165">
        <w:rPr>
          <w:rFonts w:ascii="Times New Roman" w:eastAsiaTheme="minorEastAsia" w:hAnsi="Times New Roman" w:cs="Times New Roman"/>
          <w:sz w:val="24"/>
          <w:szCs w:val="24"/>
        </w:rPr>
        <w:t>–</w:t>
      </w:r>
      <w:r w:rsidRPr="008C1165">
        <w:rPr>
          <w:rFonts w:ascii="Times New Roman" w:eastAsiaTheme="minorEastAsia" w:hAnsi="Times New Roman" w:cs="Times New Roman"/>
          <w:i/>
          <w:sz w:val="24"/>
          <w:szCs w:val="24"/>
        </w:rPr>
        <w:t xml:space="preserve"> koosseisu koefitsient </w:t>
      </w:r>
      <w:proofErr w:type="spellStart"/>
      <w:r w:rsidRPr="008C1165">
        <w:rPr>
          <w:rFonts w:ascii="Times New Roman" w:eastAsiaTheme="minorEastAsia" w:hAnsi="Times New Roman" w:cs="Times New Roman"/>
          <w:i/>
          <w:sz w:val="24"/>
          <w:szCs w:val="24"/>
        </w:rPr>
        <w:t>mitmeliigilise</w:t>
      </w:r>
      <w:proofErr w:type="spellEnd"/>
      <w:r w:rsidRPr="008C1165">
        <w:rPr>
          <w:rFonts w:ascii="Times New Roman" w:eastAsiaTheme="minorEastAsia" w:hAnsi="Times New Roman" w:cs="Times New Roman"/>
          <w:i/>
          <w:sz w:val="24"/>
          <w:szCs w:val="24"/>
        </w:rPr>
        <w:t xml:space="preserve"> alusmetsa rinde korral</w:t>
      </w:r>
      <w:r w:rsidR="00A71932" w:rsidRPr="008C1165">
        <w:rPr>
          <w:rFonts w:ascii="Times New Roman" w:eastAsiaTheme="minorEastAsia" w:hAnsi="Times New Roman" w:cs="Times New Roman"/>
          <w:sz w:val="24"/>
          <w:szCs w:val="24"/>
        </w:rPr>
        <w:t>.</w:t>
      </w:r>
    </w:p>
    <w:p w14:paraId="02A8B690" w14:textId="77777777" w:rsidR="00A71932" w:rsidRDefault="00A71932" w:rsidP="006D6CD3">
      <w:pPr>
        <w:spacing w:after="0" w:line="240" w:lineRule="auto"/>
        <w:ind w:left="284"/>
        <w:jc w:val="both"/>
        <w:rPr>
          <w:rFonts w:ascii="Times New Roman" w:eastAsia="Times New Roman" w:hAnsi="Times New Roman" w:cs="Times New Roman"/>
          <w:sz w:val="24"/>
          <w:szCs w:val="24"/>
          <w:lang w:eastAsia="et-EE"/>
        </w:rPr>
      </w:pPr>
    </w:p>
    <w:p w14:paraId="5B9EEEBC" w14:textId="64CC9CA5" w:rsidR="00A71932" w:rsidRPr="00881B89" w:rsidRDefault="00A71932" w:rsidP="008C116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Arvutus tehakse elementide kaupa ja tulemused liidetakse.</w:t>
      </w:r>
    </w:p>
    <w:p w14:paraId="034C386F" w14:textId="3017CD3A" w:rsidR="006D6CD3" w:rsidRDefault="006D6CD3" w:rsidP="00ED5AE9">
      <w:pPr>
        <w:spacing w:after="0" w:line="240" w:lineRule="auto"/>
        <w:jc w:val="both"/>
        <w:rPr>
          <w:rFonts w:ascii="Times New Roman" w:eastAsia="Times New Roman" w:hAnsi="Times New Roman" w:cs="Times New Roman"/>
          <w:sz w:val="24"/>
          <w:szCs w:val="24"/>
          <w:lang w:eastAsia="et-EE"/>
        </w:rPr>
      </w:pPr>
    </w:p>
    <w:p w14:paraId="7E6753C2" w14:textId="220EAB7E" w:rsidR="00881B89" w:rsidRDefault="006D6CD3" w:rsidP="006D6CD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2.4.3. </w:t>
      </w:r>
      <w:r w:rsidR="006C44FC">
        <w:rPr>
          <w:rFonts w:ascii="Times New Roman" w:eastAsia="Times New Roman" w:hAnsi="Times New Roman" w:cs="Times New Roman"/>
          <w:sz w:val="24"/>
          <w:szCs w:val="24"/>
          <w:lang w:eastAsia="et-EE"/>
        </w:rPr>
        <w:t>H</w:t>
      </w:r>
      <w:r w:rsidR="009A6D2A">
        <w:rPr>
          <w:rFonts w:ascii="Times New Roman" w:eastAsia="Times New Roman" w:hAnsi="Times New Roman" w:cs="Times New Roman"/>
          <w:sz w:val="24"/>
          <w:szCs w:val="24"/>
          <w:lang w:eastAsia="et-EE"/>
        </w:rPr>
        <w:t>üvitusväärtus</w:t>
      </w:r>
      <w:r w:rsidR="006C44FC">
        <w:rPr>
          <w:rFonts w:ascii="Times New Roman" w:eastAsia="Times New Roman" w:hAnsi="Times New Roman" w:cs="Times New Roman"/>
          <w:sz w:val="24"/>
          <w:szCs w:val="24"/>
          <w:lang w:eastAsia="et-EE"/>
        </w:rPr>
        <w:t>e hindamisel</w:t>
      </w:r>
      <w:r w:rsidR="009A6D2A">
        <w:rPr>
          <w:rFonts w:ascii="Times New Roman" w:eastAsia="Times New Roman" w:hAnsi="Times New Roman" w:cs="Times New Roman"/>
          <w:sz w:val="24"/>
          <w:szCs w:val="24"/>
          <w:lang w:eastAsia="et-EE"/>
        </w:rPr>
        <w:t xml:space="preserve"> </w:t>
      </w:r>
      <w:r w:rsidR="006C44FC">
        <w:rPr>
          <w:rFonts w:ascii="Times New Roman" w:eastAsia="Times New Roman" w:hAnsi="Times New Roman" w:cs="Times New Roman"/>
          <w:sz w:val="24"/>
          <w:szCs w:val="24"/>
          <w:lang w:eastAsia="et-EE"/>
        </w:rPr>
        <w:t xml:space="preserve">arvutatakse </w:t>
      </w:r>
      <w:r w:rsidR="009A6D2A">
        <w:rPr>
          <w:rFonts w:ascii="Times New Roman" w:eastAsia="Times New Roman" w:hAnsi="Times New Roman" w:cs="Times New Roman"/>
          <w:sz w:val="24"/>
          <w:szCs w:val="24"/>
          <w:lang w:eastAsia="et-EE"/>
        </w:rPr>
        <w:t xml:space="preserve">alusmetsa eest saadav </w:t>
      </w:r>
      <w:r w:rsidR="00E139F6">
        <w:rPr>
          <w:rFonts w:ascii="Times New Roman" w:eastAsia="Times New Roman" w:hAnsi="Times New Roman" w:cs="Times New Roman"/>
          <w:sz w:val="24"/>
          <w:szCs w:val="24"/>
          <w:lang w:eastAsia="et-EE"/>
        </w:rPr>
        <w:t xml:space="preserve">ühekordne </w:t>
      </w:r>
      <w:r w:rsidR="009A6D2A">
        <w:rPr>
          <w:rFonts w:ascii="Times New Roman" w:eastAsia="Times New Roman" w:hAnsi="Times New Roman" w:cs="Times New Roman"/>
          <w:sz w:val="24"/>
          <w:szCs w:val="24"/>
          <w:lang w:eastAsia="et-EE"/>
        </w:rPr>
        <w:t xml:space="preserve">tulu </w:t>
      </w:r>
      <w:r>
        <w:rPr>
          <w:rFonts w:ascii="Times New Roman" w:eastAsia="Times New Roman" w:hAnsi="Times New Roman" w:cs="Times New Roman"/>
          <w:sz w:val="24"/>
          <w:szCs w:val="24"/>
          <w:lang w:eastAsia="et-EE"/>
        </w:rPr>
        <w:t xml:space="preserve">(tagavara korda hakkpuidu ühikuhind) </w:t>
      </w:r>
      <w:r w:rsidR="006C44FC">
        <w:rPr>
          <w:rFonts w:ascii="Times New Roman" w:eastAsia="Times New Roman" w:hAnsi="Times New Roman" w:cs="Times New Roman"/>
          <w:sz w:val="24"/>
          <w:szCs w:val="24"/>
          <w:lang w:eastAsia="et-EE"/>
        </w:rPr>
        <w:t xml:space="preserve">ilma </w:t>
      </w:r>
      <w:r w:rsidR="00E139F6">
        <w:rPr>
          <w:rFonts w:ascii="Times New Roman" w:eastAsia="Times New Roman" w:hAnsi="Times New Roman" w:cs="Times New Roman"/>
          <w:sz w:val="24"/>
          <w:szCs w:val="24"/>
          <w:lang w:eastAsia="et-EE"/>
        </w:rPr>
        <w:t>kasvatam</w:t>
      </w:r>
      <w:r w:rsidR="001019CB">
        <w:rPr>
          <w:rFonts w:ascii="Times New Roman" w:eastAsia="Times New Roman" w:hAnsi="Times New Roman" w:cs="Times New Roman"/>
          <w:sz w:val="24"/>
          <w:szCs w:val="24"/>
          <w:lang w:eastAsia="et-EE"/>
        </w:rPr>
        <w:t>ise</w:t>
      </w:r>
      <w:r w:rsidR="00E139F6">
        <w:rPr>
          <w:rFonts w:ascii="Times New Roman" w:eastAsia="Times New Roman" w:hAnsi="Times New Roman" w:cs="Times New Roman"/>
          <w:sz w:val="24"/>
          <w:szCs w:val="24"/>
          <w:lang w:eastAsia="et-EE"/>
        </w:rPr>
        <w:t xml:space="preserve">ta </w:t>
      </w:r>
      <w:r w:rsidR="006C44FC">
        <w:rPr>
          <w:rFonts w:ascii="Times New Roman" w:eastAsia="Times New Roman" w:hAnsi="Times New Roman" w:cs="Times New Roman"/>
          <w:sz w:val="24"/>
          <w:szCs w:val="24"/>
          <w:lang w:eastAsia="et-EE"/>
        </w:rPr>
        <w:t>ja diskonteerimiseta</w:t>
      </w:r>
      <w:r w:rsidR="009A6D2A">
        <w:rPr>
          <w:rFonts w:ascii="Times New Roman" w:eastAsia="Times New Roman" w:hAnsi="Times New Roman" w:cs="Times New Roman"/>
          <w:sz w:val="24"/>
          <w:szCs w:val="24"/>
          <w:lang w:eastAsia="et-EE"/>
        </w:rPr>
        <w:t xml:space="preserve">. </w:t>
      </w:r>
      <w:r w:rsidR="006C44FC">
        <w:rPr>
          <w:rFonts w:ascii="Times New Roman" w:eastAsia="Times New Roman" w:hAnsi="Times New Roman" w:cs="Times New Roman"/>
          <w:sz w:val="24"/>
          <w:szCs w:val="24"/>
          <w:lang w:eastAsia="et-EE"/>
        </w:rPr>
        <w:t>Kui alusmetsa</w:t>
      </w:r>
      <w:r w:rsidR="00E139F6">
        <w:rPr>
          <w:rFonts w:ascii="Times New Roman" w:eastAsia="Times New Roman" w:hAnsi="Times New Roman" w:cs="Times New Roman"/>
          <w:sz w:val="24"/>
          <w:szCs w:val="24"/>
          <w:lang w:eastAsia="et-EE"/>
        </w:rPr>
        <w:t>st saadav</w:t>
      </w:r>
      <w:r w:rsidR="006C44FC">
        <w:rPr>
          <w:rFonts w:ascii="Times New Roman" w:eastAsia="Times New Roman" w:hAnsi="Times New Roman" w:cs="Times New Roman"/>
          <w:sz w:val="24"/>
          <w:szCs w:val="24"/>
          <w:lang w:eastAsia="et-EE"/>
        </w:rPr>
        <w:t xml:space="preserve"> puhastulu on negatiivne, siis </w:t>
      </w:r>
      <w:r w:rsidR="00E139F6" w:rsidRPr="00E139F6">
        <w:rPr>
          <w:rFonts w:ascii="Times New Roman" w:eastAsia="Times New Roman" w:hAnsi="Times New Roman" w:cs="Times New Roman"/>
          <w:sz w:val="24"/>
          <w:szCs w:val="24"/>
          <w:lang w:eastAsia="et-EE"/>
        </w:rPr>
        <w:t>võrdsustatakse see nulliga</w:t>
      </w:r>
      <w:r w:rsidR="006C44FC">
        <w:rPr>
          <w:rFonts w:ascii="Times New Roman" w:eastAsia="Times New Roman" w:hAnsi="Times New Roman" w:cs="Times New Roman"/>
          <w:sz w:val="24"/>
          <w:szCs w:val="24"/>
          <w:lang w:eastAsia="et-EE"/>
        </w:rPr>
        <w:t>.</w:t>
      </w:r>
      <w:r w:rsidR="006C44FC" w:rsidRPr="00881B89">
        <w:rPr>
          <w:rFonts w:ascii="Times New Roman" w:eastAsia="Times New Roman" w:hAnsi="Times New Roman" w:cs="Times New Roman"/>
          <w:sz w:val="24"/>
          <w:szCs w:val="24"/>
          <w:lang w:eastAsia="et-EE"/>
        </w:rPr>
        <w:t xml:space="preserve"> </w:t>
      </w:r>
      <w:r w:rsidR="00E80307">
        <w:rPr>
          <w:rFonts w:ascii="Times New Roman" w:eastAsia="Times New Roman" w:hAnsi="Times New Roman" w:cs="Times New Roman"/>
          <w:sz w:val="24"/>
          <w:szCs w:val="24"/>
          <w:lang w:eastAsia="et-EE"/>
        </w:rPr>
        <w:t>Alusmetsa ja lisa 5 põhjal leitud r</w:t>
      </w:r>
      <w:r w:rsidR="00ED5AE9">
        <w:rPr>
          <w:rFonts w:ascii="Times New Roman" w:eastAsia="Times New Roman" w:hAnsi="Times New Roman" w:cs="Times New Roman"/>
          <w:sz w:val="24"/>
          <w:szCs w:val="24"/>
          <w:lang w:eastAsia="et-EE"/>
        </w:rPr>
        <w:t xml:space="preserve">aidmete lisamisel tulude hulka arvestatakse 70% </w:t>
      </w:r>
      <w:r w:rsidR="00E80307">
        <w:rPr>
          <w:rFonts w:ascii="Times New Roman" w:eastAsia="Times New Roman" w:hAnsi="Times New Roman" w:cs="Times New Roman"/>
          <w:sz w:val="24"/>
          <w:szCs w:val="24"/>
          <w:lang w:eastAsia="et-EE"/>
        </w:rPr>
        <w:t xml:space="preserve">alusmetsa ja </w:t>
      </w:r>
      <w:r w:rsidR="00ED5AE9">
        <w:rPr>
          <w:rFonts w:ascii="Times New Roman" w:eastAsia="Times New Roman" w:hAnsi="Times New Roman" w:cs="Times New Roman"/>
          <w:sz w:val="24"/>
          <w:szCs w:val="24"/>
          <w:lang w:eastAsia="et-EE"/>
        </w:rPr>
        <w:t xml:space="preserve">raidmete </w:t>
      </w:r>
      <w:r>
        <w:rPr>
          <w:rFonts w:ascii="Times New Roman" w:eastAsia="Times New Roman" w:hAnsi="Times New Roman" w:cs="Times New Roman"/>
          <w:sz w:val="24"/>
          <w:szCs w:val="24"/>
          <w:lang w:eastAsia="et-EE"/>
        </w:rPr>
        <w:t>tagavara</w:t>
      </w:r>
      <w:r w:rsidR="00E80307">
        <w:rPr>
          <w:rFonts w:ascii="Times New Roman" w:eastAsia="Times New Roman" w:hAnsi="Times New Roman" w:cs="Times New Roman"/>
          <w:sz w:val="24"/>
          <w:szCs w:val="24"/>
          <w:lang w:eastAsia="et-EE"/>
        </w:rPr>
        <w:t xml:space="preserve">st. </w:t>
      </w:r>
      <w:r w:rsidR="009365E3">
        <w:rPr>
          <w:rFonts w:ascii="Times New Roman" w:eastAsia="Times New Roman" w:hAnsi="Times New Roman" w:cs="Times New Roman"/>
          <w:sz w:val="24"/>
          <w:szCs w:val="24"/>
          <w:lang w:eastAsia="et-EE"/>
        </w:rPr>
        <w:t xml:space="preserve">Leesikaloo, kastikuloo, lubikaloo, kanarbiku ja sambliku metsakasvukohatüüpides </w:t>
      </w:r>
      <w:r w:rsidR="00ED5AE9">
        <w:rPr>
          <w:rFonts w:ascii="Times New Roman" w:eastAsia="Times New Roman" w:hAnsi="Times New Roman" w:cs="Times New Roman"/>
          <w:sz w:val="24"/>
          <w:szCs w:val="24"/>
          <w:lang w:eastAsia="et-EE"/>
        </w:rPr>
        <w:t xml:space="preserve"> KL, KN, LL, LU ja SM raidmete ja alusmetsa </w:t>
      </w:r>
      <w:r w:rsidR="00E80307">
        <w:rPr>
          <w:rFonts w:ascii="Times New Roman" w:eastAsia="Times New Roman" w:hAnsi="Times New Roman" w:cs="Times New Roman"/>
          <w:sz w:val="24"/>
          <w:szCs w:val="24"/>
          <w:lang w:eastAsia="et-EE"/>
        </w:rPr>
        <w:t>tagavaraga ei arvestata</w:t>
      </w:r>
      <w:r w:rsidR="00ED5AE9">
        <w:rPr>
          <w:rFonts w:ascii="Times New Roman" w:eastAsia="Times New Roman" w:hAnsi="Times New Roman" w:cs="Times New Roman"/>
          <w:sz w:val="24"/>
          <w:szCs w:val="24"/>
          <w:lang w:eastAsia="et-EE"/>
        </w:rPr>
        <w:t>.</w:t>
      </w:r>
      <w:r w:rsidR="00ED5AE9" w:rsidRPr="00ED5AE9">
        <w:rPr>
          <w:rFonts w:ascii="Times New Roman" w:eastAsiaTheme="minorEastAsia" w:hAnsi="Times New Roman" w:cs="Times New Roman"/>
          <w:sz w:val="24"/>
          <w:szCs w:val="24"/>
        </w:rPr>
        <w:t xml:space="preserve"> </w:t>
      </w:r>
      <w:r w:rsidRPr="00881B89">
        <w:rPr>
          <w:rFonts w:ascii="Times New Roman" w:eastAsia="Times New Roman" w:hAnsi="Times New Roman" w:cs="Times New Roman"/>
          <w:sz w:val="24"/>
          <w:szCs w:val="24"/>
          <w:lang w:eastAsia="et-EE"/>
        </w:rPr>
        <w:t>Suundutakse järgmise punkti juurde.</w:t>
      </w:r>
    </w:p>
    <w:p w14:paraId="4C5CFB88" w14:textId="77777777" w:rsidR="008C1165" w:rsidRDefault="008C1165" w:rsidP="006D6CD3">
      <w:pPr>
        <w:spacing w:after="0" w:line="240" w:lineRule="auto"/>
        <w:jc w:val="both"/>
        <w:rPr>
          <w:rFonts w:ascii="Times New Roman" w:eastAsia="Times New Roman" w:hAnsi="Times New Roman" w:cs="Times New Roman"/>
          <w:sz w:val="24"/>
          <w:szCs w:val="24"/>
          <w:lang w:eastAsia="et-EE"/>
        </w:rPr>
      </w:pPr>
    </w:p>
    <w:p w14:paraId="4448072E" w14:textId="77777777" w:rsidR="003A142E" w:rsidRDefault="003A142E" w:rsidP="006D6CD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2.4.4. </w:t>
      </w:r>
      <w:r w:rsidRPr="003A142E">
        <w:rPr>
          <w:rFonts w:ascii="Times New Roman" w:eastAsia="Times New Roman" w:hAnsi="Times New Roman" w:cs="Times New Roman"/>
          <w:sz w:val="24"/>
          <w:szCs w:val="24"/>
          <w:lang w:eastAsia="et-EE"/>
        </w:rPr>
        <w:t> </w:t>
      </w:r>
      <w:r>
        <w:rPr>
          <w:rFonts w:ascii="Times New Roman" w:eastAsia="Times New Roman" w:hAnsi="Times New Roman" w:cs="Times New Roman"/>
          <w:sz w:val="24"/>
          <w:szCs w:val="24"/>
          <w:lang w:eastAsia="et-EE"/>
        </w:rPr>
        <w:t>Kui esineb järelkasvu</w:t>
      </w:r>
      <w:r w:rsidRPr="003A142E">
        <w:rPr>
          <w:rFonts w:ascii="Times New Roman" w:eastAsia="Times New Roman" w:hAnsi="Times New Roman" w:cs="Times New Roman"/>
          <w:sz w:val="24"/>
          <w:szCs w:val="24"/>
          <w:lang w:eastAsia="et-EE"/>
        </w:rPr>
        <w:t xml:space="preserve"> rin</w:t>
      </w:r>
      <w:r>
        <w:rPr>
          <w:rFonts w:ascii="Times New Roman" w:eastAsia="Times New Roman" w:hAnsi="Times New Roman" w:cs="Times New Roman"/>
          <w:sz w:val="24"/>
          <w:szCs w:val="24"/>
          <w:lang w:eastAsia="et-EE"/>
        </w:rPr>
        <w:t>n</w:t>
      </w:r>
      <w:r w:rsidRPr="003A142E">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siis arvutatakse järelkasvu rinde tagavara valemiga:</w:t>
      </w:r>
    </w:p>
    <w:p w14:paraId="06AB3CB2" w14:textId="77777777" w:rsidR="003A142E" w:rsidRDefault="003A142E" w:rsidP="006D6CD3">
      <w:pPr>
        <w:spacing w:after="0" w:line="240" w:lineRule="auto"/>
        <w:jc w:val="both"/>
        <w:rPr>
          <w:rFonts w:ascii="Times New Roman" w:eastAsia="Times New Roman" w:hAnsi="Times New Roman" w:cs="Times New Roman"/>
          <w:sz w:val="24"/>
          <w:szCs w:val="24"/>
          <w:lang w:eastAsia="et-EE"/>
        </w:rPr>
      </w:pPr>
    </w:p>
    <w:bookmarkStart w:id="5" w:name="_Hlk164152830"/>
    <w:p w14:paraId="08CD97A2" w14:textId="700DCB83" w:rsidR="00572869" w:rsidRPr="008C1165" w:rsidRDefault="00167217" w:rsidP="006D6CD3">
      <w:pPr>
        <w:spacing w:after="0" w:line="240" w:lineRule="auto"/>
        <w:jc w:val="both"/>
        <w:rPr>
          <w:rFonts w:ascii="Times New Roman" w:eastAsia="Times New Roman" w:hAnsi="Times New Roman" w:cs="Times New Roman"/>
          <w:iCs/>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Jk</m:t>
            </m:r>
          </m:sub>
        </m:sSub>
        <w:bookmarkEnd w:id="5"/>
        <m:r>
          <w:rPr>
            <w:rFonts w:ascii="Cambria Math" w:eastAsiaTheme="minorEastAsia" w:hAnsi="Cambria Math" w:cs="Times New Roman"/>
            <w:sz w:val="24"/>
            <w:szCs w:val="24"/>
          </w:rPr>
          <m:t>=0,0000785∙</m:t>
        </m:r>
        <w:bookmarkStart w:id="6" w:name="_Hlk165555608"/>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∙H</m:t>
        </m:r>
        <w:bookmarkEnd w:id="6"/>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c</m:t>
                    </m:r>
                  </m:sup>
                </m:sSup>
              </m:den>
            </m:f>
          </m:e>
        </m:d>
        <m:r>
          <w:rPr>
            <w:rFonts w:ascii="Cambria Math" w:eastAsiaTheme="minorEastAsia" w:hAnsi="Cambria Math" w:cs="Times New Roman"/>
            <w:sz w:val="24"/>
            <w:szCs w:val="24"/>
          </w:rPr>
          <m:t>∙N,</m:t>
        </m:r>
      </m:oMath>
      <w:r w:rsidR="00116CE7" w:rsidRPr="008C1165">
        <w:rPr>
          <w:rFonts w:ascii="Times New Roman" w:eastAsia="Times New Roman" w:hAnsi="Times New Roman" w:cs="Times New Roman"/>
          <w:iCs/>
          <w:sz w:val="24"/>
          <w:szCs w:val="24"/>
        </w:rPr>
        <w:t xml:space="preserve"> </w:t>
      </w:r>
    </w:p>
    <w:p w14:paraId="4524A7C3" w14:textId="4375A33F" w:rsidR="009F5E35" w:rsidRPr="008C1165" w:rsidRDefault="009F5E35"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kus</w:t>
      </w:r>
    </w:p>
    <w:p w14:paraId="3579B262" w14:textId="24CC1A96" w:rsidR="00116CE7" w:rsidRPr="008C1165" w:rsidRDefault="00116CE7"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 xml:space="preserve">M – tagavara, tm/ha; </w:t>
      </w:r>
    </w:p>
    <w:p w14:paraId="114C58F6" w14:textId="77777777" w:rsidR="00116CE7" w:rsidRPr="008C1165" w:rsidRDefault="00116CE7"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 xml:space="preserve">D – keskmine rinnasläbimõõt, cm; </w:t>
      </w:r>
    </w:p>
    <w:p w14:paraId="61243AF6" w14:textId="77777777" w:rsidR="00116CE7" w:rsidRPr="008C1165" w:rsidRDefault="00116CE7"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 xml:space="preserve">H – keskmine kõrgus, m; </w:t>
      </w:r>
    </w:p>
    <w:p w14:paraId="61D95655" w14:textId="77777777" w:rsidR="00116CE7" w:rsidRPr="008C1165" w:rsidRDefault="00116CE7"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N – puude arv, tk/ha;</w:t>
      </w:r>
    </w:p>
    <w:p w14:paraId="155204F7" w14:textId="3E196A87" w:rsidR="00116CE7" w:rsidRPr="008C1165" w:rsidRDefault="00116CE7" w:rsidP="006D6CD3">
      <w:pPr>
        <w:spacing w:after="0" w:line="240" w:lineRule="auto"/>
        <w:jc w:val="both"/>
        <w:rPr>
          <w:rFonts w:ascii="Times New Roman" w:hAnsi="Times New Roman" w:cs="Times New Roman"/>
          <w:sz w:val="24"/>
          <w:szCs w:val="24"/>
        </w:rPr>
      </w:pPr>
      <w:r w:rsidRPr="008C1165">
        <w:rPr>
          <w:rFonts w:ascii="Times New Roman" w:hAnsi="Times New Roman" w:cs="Times New Roman"/>
          <w:sz w:val="24"/>
          <w:szCs w:val="24"/>
        </w:rPr>
        <w:t>a, b ja c – kordajad vastavalt tabelile:</w:t>
      </w:r>
    </w:p>
    <w:p w14:paraId="7A3EF76B" w14:textId="77777777" w:rsidR="008C1165" w:rsidRDefault="008C1165" w:rsidP="006D6CD3">
      <w:pPr>
        <w:spacing w:after="0" w:line="240" w:lineRule="auto"/>
        <w:jc w:val="both"/>
        <w:rPr>
          <w:rFonts w:ascii="Times New Roman" w:eastAsiaTheme="minorEastAsia" w:hAnsi="Times New Roman"/>
          <w:b/>
          <w:lang w:eastAsia="et-EE"/>
        </w:rPr>
      </w:pPr>
    </w:p>
    <w:p w14:paraId="129CA2CF" w14:textId="46C47811" w:rsidR="009F5E35" w:rsidRDefault="009F5E35" w:rsidP="006D6CD3">
      <w:pPr>
        <w:spacing w:after="0" w:line="240" w:lineRule="auto"/>
        <w:jc w:val="both"/>
      </w:pPr>
      <w:r w:rsidRPr="00A36F5B">
        <w:rPr>
          <w:rFonts w:ascii="Times New Roman" w:eastAsiaTheme="minorEastAsia" w:hAnsi="Times New Roman"/>
          <w:b/>
          <w:lang w:eastAsia="et-EE"/>
        </w:rPr>
        <w:t>T</w:t>
      </w:r>
      <w:r w:rsidRPr="007C3BCD">
        <w:rPr>
          <w:rFonts w:ascii="Times New Roman" w:eastAsia="Times New Roman" w:hAnsi="Times New Roman" w:cs="Times New Roman"/>
          <w:b/>
          <w:sz w:val="24"/>
          <w:szCs w:val="24"/>
          <w:lang w:eastAsia="et-EE"/>
        </w:rPr>
        <w:t>abel 1.</w:t>
      </w:r>
      <w:r>
        <w:rPr>
          <w:rFonts w:ascii="Times New Roman" w:eastAsia="Times New Roman" w:hAnsi="Times New Roman" w:cs="Times New Roman"/>
          <w:b/>
          <w:sz w:val="24"/>
          <w:szCs w:val="24"/>
          <w:lang w:eastAsia="et-EE"/>
        </w:rPr>
        <w:t>5.</w:t>
      </w:r>
      <w:r w:rsidR="008B11B4">
        <w:rPr>
          <w:rFonts w:ascii="Times New Roman" w:eastAsia="Times New Roman" w:hAnsi="Times New Roman" w:cs="Times New Roman"/>
          <w:b/>
          <w:sz w:val="24"/>
          <w:szCs w:val="24"/>
          <w:lang w:eastAsia="et-EE"/>
        </w:rPr>
        <w:t xml:space="preserve"> </w:t>
      </w:r>
      <w:r w:rsidR="008B11B4" w:rsidRPr="008C1165">
        <w:rPr>
          <w:rFonts w:ascii="Times New Roman" w:eastAsia="Times New Roman" w:hAnsi="Times New Roman" w:cs="Times New Roman"/>
          <w:bCs/>
          <w:sz w:val="24"/>
          <w:szCs w:val="24"/>
          <w:lang w:eastAsia="et-EE"/>
        </w:rPr>
        <w:t>Järelkasvu rinde mahu arvutusvalemi konstandid</w:t>
      </w:r>
    </w:p>
    <w:tbl>
      <w:tblPr>
        <w:tblStyle w:val="Kontuurtabel"/>
        <w:tblpPr w:leftFromText="141" w:rightFromText="141" w:vertAnchor="text" w:horzAnchor="margin" w:tblpY="108"/>
        <w:tblW w:w="8273" w:type="dxa"/>
        <w:tblLook w:val="04A0" w:firstRow="1" w:lastRow="0" w:firstColumn="1" w:lastColumn="0" w:noHBand="0" w:noVBand="1"/>
      </w:tblPr>
      <w:tblGrid>
        <w:gridCol w:w="989"/>
        <w:gridCol w:w="1354"/>
        <w:gridCol w:w="1324"/>
        <w:gridCol w:w="1112"/>
        <w:gridCol w:w="1768"/>
        <w:gridCol w:w="1726"/>
      </w:tblGrid>
      <w:tr w:rsidR="009F5E35" w14:paraId="6E0A34D5" w14:textId="77777777" w:rsidTr="009F5E35">
        <w:trPr>
          <w:trHeight w:val="326"/>
        </w:trPr>
        <w:tc>
          <w:tcPr>
            <w:tcW w:w="0" w:type="auto"/>
            <w:vMerge w:val="restart"/>
            <w:vAlign w:val="center"/>
          </w:tcPr>
          <w:p w14:paraId="612140B3"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Kordaja</w:t>
            </w:r>
          </w:p>
        </w:tc>
        <w:tc>
          <w:tcPr>
            <w:tcW w:w="0" w:type="auto"/>
            <w:gridSpan w:val="5"/>
          </w:tcPr>
          <w:p w14:paraId="53BBFDF3"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Puuliik</w:t>
            </w:r>
          </w:p>
        </w:tc>
      </w:tr>
      <w:tr w:rsidR="009F5E35" w14:paraId="5D66F8DA" w14:textId="77777777" w:rsidTr="009F5E35">
        <w:trPr>
          <w:trHeight w:val="326"/>
        </w:trPr>
        <w:tc>
          <w:tcPr>
            <w:tcW w:w="0" w:type="auto"/>
            <w:vMerge/>
          </w:tcPr>
          <w:p w14:paraId="1899BC41" w14:textId="77777777" w:rsidR="009F5E35" w:rsidRPr="009F5E35" w:rsidRDefault="009F5E35" w:rsidP="009F5E35">
            <w:pPr>
              <w:jc w:val="both"/>
              <w:rPr>
                <w:rFonts w:ascii="Times New Roman" w:eastAsia="Times New Roman" w:hAnsi="Times New Roman" w:cs="Times New Roman"/>
                <w:sz w:val="24"/>
                <w:szCs w:val="24"/>
                <w:lang w:eastAsia="et-EE"/>
              </w:rPr>
            </w:pPr>
          </w:p>
        </w:tc>
        <w:tc>
          <w:tcPr>
            <w:tcW w:w="0" w:type="auto"/>
          </w:tcPr>
          <w:p w14:paraId="5CD7BA3E"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MA, LH, SD</w:t>
            </w:r>
          </w:p>
        </w:tc>
        <w:tc>
          <w:tcPr>
            <w:tcW w:w="0" w:type="auto"/>
          </w:tcPr>
          <w:p w14:paraId="5B10B1F1"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KU, NU, TS</w:t>
            </w:r>
          </w:p>
        </w:tc>
        <w:tc>
          <w:tcPr>
            <w:tcW w:w="1112" w:type="dxa"/>
          </w:tcPr>
          <w:p w14:paraId="2A874717"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KS, PN</w:t>
            </w:r>
          </w:p>
        </w:tc>
        <w:tc>
          <w:tcPr>
            <w:tcW w:w="1768" w:type="dxa"/>
          </w:tcPr>
          <w:p w14:paraId="22BEFD59"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HB, LM, LV, PP, RE</w:t>
            </w:r>
          </w:p>
        </w:tc>
        <w:tc>
          <w:tcPr>
            <w:tcW w:w="0" w:type="auto"/>
          </w:tcPr>
          <w:p w14:paraId="1409F775"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TA, SA, VA, TL*</w:t>
            </w:r>
          </w:p>
        </w:tc>
      </w:tr>
      <w:tr w:rsidR="009F5E35" w14:paraId="4EA1C813" w14:textId="77777777" w:rsidTr="009F5E35">
        <w:trPr>
          <w:trHeight w:val="326"/>
        </w:trPr>
        <w:tc>
          <w:tcPr>
            <w:tcW w:w="0" w:type="auto"/>
            <w:vAlign w:val="center"/>
          </w:tcPr>
          <w:p w14:paraId="5265A99F" w14:textId="77777777" w:rsidR="009F5E35" w:rsidRPr="009F5E35" w:rsidRDefault="009F5E35" w:rsidP="009F5E35">
            <w:pPr>
              <w:jc w:val="center"/>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a</w:t>
            </w:r>
          </w:p>
        </w:tc>
        <w:tc>
          <w:tcPr>
            <w:tcW w:w="0" w:type="auto"/>
          </w:tcPr>
          <w:p w14:paraId="21291E38" w14:textId="77777777" w:rsidR="009F5E35" w:rsidRPr="009F5E35" w:rsidRDefault="009F5E35" w:rsidP="009F5E35">
            <w:pPr>
              <w:jc w:val="both"/>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0,6321</w:t>
            </w:r>
          </w:p>
        </w:tc>
        <w:tc>
          <w:tcPr>
            <w:tcW w:w="0" w:type="auto"/>
          </w:tcPr>
          <w:p w14:paraId="4178FB92"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0,6819</w:t>
            </w:r>
          </w:p>
        </w:tc>
        <w:tc>
          <w:tcPr>
            <w:tcW w:w="1112" w:type="dxa"/>
          </w:tcPr>
          <w:p w14:paraId="5957F6D7"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0,5922</w:t>
            </w:r>
          </w:p>
        </w:tc>
        <w:tc>
          <w:tcPr>
            <w:tcW w:w="1768" w:type="dxa"/>
          </w:tcPr>
          <w:p w14:paraId="1EA5780A"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0,5964</w:t>
            </w:r>
          </w:p>
        </w:tc>
        <w:tc>
          <w:tcPr>
            <w:tcW w:w="0" w:type="auto"/>
          </w:tcPr>
          <w:p w14:paraId="4CFADA9E"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0,5922</w:t>
            </w:r>
          </w:p>
        </w:tc>
      </w:tr>
      <w:tr w:rsidR="009F5E35" w14:paraId="26FE0830" w14:textId="77777777" w:rsidTr="009F5E35">
        <w:trPr>
          <w:trHeight w:val="310"/>
        </w:trPr>
        <w:tc>
          <w:tcPr>
            <w:tcW w:w="0" w:type="auto"/>
            <w:vAlign w:val="center"/>
          </w:tcPr>
          <w:p w14:paraId="2F85513A" w14:textId="77777777" w:rsidR="009F5E35" w:rsidRPr="009F5E35" w:rsidRDefault="009F5E35" w:rsidP="009F5E35">
            <w:pPr>
              <w:jc w:val="center"/>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b</w:t>
            </w:r>
          </w:p>
        </w:tc>
        <w:tc>
          <w:tcPr>
            <w:tcW w:w="0" w:type="auto"/>
          </w:tcPr>
          <w:p w14:paraId="2889ED1F"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13,4558</w:t>
            </w:r>
          </w:p>
        </w:tc>
        <w:tc>
          <w:tcPr>
            <w:tcW w:w="0" w:type="auto"/>
          </w:tcPr>
          <w:p w14:paraId="4E5A89F0"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55,1416</w:t>
            </w:r>
          </w:p>
        </w:tc>
        <w:tc>
          <w:tcPr>
            <w:tcW w:w="1112" w:type="dxa"/>
          </w:tcPr>
          <w:p w14:paraId="026AA790"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46,7815</w:t>
            </w:r>
          </w:p>
        </w:tc>
        <w:tc>
          <w:tcPr>
            <w:tcW w:w="1768" w:type="dxa"/>
          </w:tcPr>
          <w:p w14:paraId="50AAFDF4"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28,1186</w:t>
            </w:r>
          </w:p>
        </w:tc>
        <w:tc>
          <w:tcPr>
            <w:tcW w:w="0" w:type="auto"/>
          </w:tcPr>
          <w:p w14:paraId="4ADD4DC9"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46,7815</w:t>
            </w:r>
          </w:p>
        </w:tc>
      </w:tr>
      <w:tr w:rsidR="009F5E35" w14:paraId="57D4DEB0" w14:textId="77777777" w:rsidTr="009F5E35">
        <w:trPr>
          <w:trHeight w:val="326"/>
        </w:trPr>
        <w:tc>
          <w:tcPr>
            <w:tcW w:w="0" w:type="auto"/>
            <w:vAlign w:val="center"/>
          </w:tcPr>
          <w:p w14:paraId="7A8CF00D" w14:textId="77777777" w:rsidR="009F5E35" w:rsidRPr="009F5E35" w:rsidRDefault="009F5E35" w:rsidP="009F5E35">
            <w:pPr>
              <w:jc w:val="center"/>
              <w:rPr>
                <w:rFonts w:ascii="Times New Roman" w:eastAsia="Times New Roman" w:hAnsi="Times New Roman" w:cs="Times New Roman"/>
                <w:sz w:val="24"/>
                <w:szCs w:val="24"/>
                <w:lang w:eastAsia="et-EE"/>
              </w:rPr>
            </w:pPr>
            <w:r w:rsidRPr="009F5E35">
              <w:rPr>
                <w:rFonts w:ascii="Times New Roman" w:eastAsia="Times New Roman" w:hAnsi="Times New Roman" w:cs="Times New Roman"/>
                <w:sz w:val="24"/>
                <w:szCs w:val="24"/>
                <w:lang w:eastAsia="et-EE"/>
              </w:rPr>
              <w:t>c</w:t>
            </w:r>
          </w:p>
        </w:tc>
        <w:tc>
          <w:tcPr>
            <w:tcW w:w="0" w:type="auto"/>
          </w:tcPr>
          <w:p w14:paraId="0BE22208"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3,3642</w:t>
            </w:r>
          </w:p>
        </w:tc>
        <w:tc>
          <w:tcPr>
            <w:tcW w:w="0" w:type="auto"/>
          </w:tcPr>
          <w:p w14:paraId="7D403165"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4,7457</w:t>
            </w:r>
          </w:p>
        </w:tc>
        <w:tc>
          <w:tcPr>
            <w:tcW w:w="1112" w:type="dxa"/>
          </w:tcPr>
          <w:p w14:paraId="22B3DB24"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4,1932</w:t>
            </w:r>
          </w:p>
        </w:tc>
        <w:tc>
          <w:tcPr>
            <w:tcW w:w="1768" w:type="dxa"/>
          </w:tcPr>
          <w:p w14:paraId="68EAB9D6"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3,7832</w:t>
            </w:r>
          </w:p>
        </w:tc>
        <w:tc>
          <w:tcPr>
            <w:tcW w:w="0" w:type="auto"/>
          </w:tcPr>
          <w:p w14:paraId="0FE824B5" w14:textId="77777777" w:rsidR="009F5E35" w:rsidRPr="009F5E35" w:rsidRDefault="009F5E35" w:rsidP="009F5E3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4,1932</w:t>
            </w:r>
          </w:p>
        </w:tc>
      </w:tr>
    </w:tbl>
    <w:p w14:paraId="17404F25" w14:textId="77777777" w:rsidR="00116CE7" w:rsidRDefault="00116CE7" w:rsidP="006D6CD3">
      <w:pPr>
        <w:spacing w:after="0" w:line="240" w:lineRule="auto"/>
        <w:jc w:val="both"/>
        <w:rPr>
          <w:rFonts w:ascii="Times New Roman" w:eastAsia="Times New Roman" w:hAnsi="Times New Roman" w:cs="Times New Roman"/>
          <w:sz w:val="24"/>
          <w:szCs w:val="24"/>
          <w:lang w:eastAsia="et-EE"/>
        </w:rPr>
      </w:pPr>
    </w:p>
    <w:p w14:paraId="70A4D600"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105DC36A"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43AAA580"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2D8BF902"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3B7714D7"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56970CE7" w14:textId="77777777" w:rsidR="009F5E35" w:rsidRDefault="009F5E35" w:rsidP="006D6CD3">
      <w:pPr>
        <w:spacing w:after="0" w:line="240" w:lineRule="auto"/>
        <w:jc w:val="both"/>
        <w:rPr>
          <w:rFonts w:ascii="Times New Roman" w:eastAsia="Times New Roman" w:hAnsi="Times New Roman" w:cs="Times New Roman"/>
          <w:sz w:val="24"/>
          <w:szCs w:val="24"/>
          <w:lang w:eastAsia="et-EE"/>
        </w:rPr>
      </w:pPr>
    </w:p>
    <w:p w14:paraId="14FC44B0" w14:textId="77777777" w:rsidR="0097772D" w:rsidRDefault="0097772D" w:rsidP="009F5E35">
      <w:pPr>
        <w:spacing w:after="0" w:line="240" w:lineRule="auto"/>
        <w:jc w:val="both"/>
        <w:rPr>
          <w:rFonts w:ascii="Times New Roman" w:eastAsia="Times New Roman" w:hAnsi="Times New Roman" w:cs="Times New Roman"/>
          <w:sz w:val="20"/>
          <w:szCs w:val="20"/>
          <w:lang w:eastAsia="et-EE"/>
        </w:rPr>
      </w:pPr>
    </w:p>
    <w:p w14:paraId="6C59FFCF" w14:textId="61EE7B47" w:rsidR="009F5E35" w:rsidRDefault="009F5E35" w:rsidP="009F5E35">
      <w:pPr>
        <w:spacing w:after="0" w:line="240" w:lineRule="auto"/>
        <w:jc w:val="both"/>
        <w:rPr>
          <w:rFonts w:ascii="Times New Roman" w:eastAsia="Times New Roman" w:hAnsi="Times New Roman" w:cs="Times New Roman"/>
          <w:sz w:val="20"/>
          <w:szCs w:val="20"/>
          <w:lang w:eastAsia="et-EE"/>
        </w:rPr>
      </w:pPr>
      <w:r w:rsidRPr="008C1165">
        <w:rPr>
          <w:rFonts w:ascii="Times New Roman" w:eastAsia="Times New Roman" w:hAnsi="Times New Roman" w:cs="Times New Roman"/>
          <w:sz w:val="20"/>
          <w:szCs w:val="20"/>
          <w:lang w:eastAsia="et-EE"/>
        </w:rPr>
        <w:t>* teised lehtpuuliigid</w:t>
      </w:r>
    </w:p>
    <w:p w14:paraId="6ED8D9A9" w14:textId="77777777" w:rsidR="009F5E35" w:rsidRPr="008C1165" w:rsidRDefault="009F5E35" w:rsidP="009F5E35">
      <w:pPr>
        <w:spacing w:after="0" w:line="240" w:lineRule="auto"/>
        <w:jc w:val="both"/>
        <w:rPr>
          <w:rFonts w:ascii="Times New Roman" w:eastAsia="Times New Roman" w:hAnsi="Times New Roman" w:cs="Times New Roman"/>
          <w:sz w:val="20"/>
          <w:szCs w:val="20"/>
          <w:lang w:eastAsia="et-EE"/>
        </w:rPr>
      </w:pPr>
    </w:p>
    <w:p w14:paraId="3A14C74F" w14:textId="27D5D18C" w:rsidR="00B772EB" w:rsidRDefault="00B772EB" w:rsidP="006D6CD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Kui järelkasvu rinde keskmine kõrgus on alla 1,3 m, loetakse diameeter võrdseks nulliga</w:t>
      </w:r>
      <w:r w:rsidR="00DE5F3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933133">
        <w:rPr>
          <w:rFonts w:ascii="Times New Roman" w:eastAsia="Times New Roman" w:hAnsi="Times New Roman" w:cs="Times New Roman"/>
          <w:sz w:val="24"/>
          <w:szCs w:val="24"/>
          <w:lang w:eastAsia="et-EE"/>
        </w:rPr>
        <w:t xml:space="preserve">Kui üle 1,3 m kõrguse järelkasvu rindel inventeerimise andmetes </w:t>
      </w:r>
      <w:r w:rsidR="00116CE7">
        <w:rPr>
          <w:rFonts w:ascii="Times New Roman" w:eastAsia="Times New Roman" w:hAnsi="Times New Roman" w:cs="Times New Roman"/>
          <w:sz w:val="24"/>
          <w:szCs w:val="24"/>
          <w:lang w:eastAsia="et-EE"/>
        </w:rPr>
        <w:t>d</w:t>
      </w:r>
      <w:r w:rsidR="003A142E" w:rsidRPr="003A142E">
        <w:rPr>
          <w:rFonts w:ascii="Times New Roman" w:eastAsia="Times New Roman" w:hAnsi="Times New Roman" w:cs="Times New Roman"/>
          <w:sz w:val="24"/>
          <w:szCs w:val="24"/>
          <w:lang w:eastAsia="et-EE"/>
        </w:rPr>
        <w:t>iameet</w:t>
      </w:r>
      <w:r w:rsidR="00933133">
        <w:rPr>
          <w:rFonts w:ascii="Times New Roman" w:eastAsia="Times New Roman" w:hAnsi="Times New Roman" w:cs="Times New Roman"/>
          <w:sz w:val="24"/>
          <w:szCs w:val="24"/>
          <w:lang w:eastAsia="et-EE"/>
        </w:rPr>
        <w:t>e</w:t>
      </w:r>
      <w:r w:rsidR="003A142E" w:rsidRPr="003A142E">
        <w:rPr>
          <w:rFonts w:ascii="Times New Roman" w:eastAsia="Times New Roman" w:hAnsi="Times New Roman" w:cs="Times New Roman"/>
          <w:sz w:val="24"/>
          <w:szCs w:val="24"/>
          <w:lang w:eastAsia="et-EE"/>
        </w:rPr>
        <w:t>r puudu</w:t>
      </w:r>
      <w:r w:rsidR="00933133">
        <w:rPr>
          <w:rFonts w:ascii="Times New Roman" w:eastAsia="Times New Roman" w:hAnsi="Times New Roman" w:cs="Times New Roman"/>
          <w:sz w:val="24"/>
          <w:szCs w:val="24"/>
          <w:lang w:eastAsia="et-EE"/>
        </w:rPr>
        <w:t>b</w:t>
      </w:r>
      <w:r w:rsidR="00116CE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arvutatakse</w:t>
      </w:r>
      <w:r w:rsidR="00116CE7">
        <w:rPr>
          <w:rFonts w:ascii="Times New Roman" w:eastAsia="Times New Roman" w:hAnsi="Times New Roman" w:cs="Times New Roman"/>
          <w:sz w:val="24"/>
          <w:szCs w:val="24"/>
          <w:lang w:eastAsia="et-EE"/>
        </w:rPr>
        <w:t xml:space="preserve"> </w:t>
      </w:r>
      <w:r w:rsidR="00933133">
        <w:rPr>
          <w:rFonts w:ascii="Times New Roman" w:eastAsia="Times New Roman" w:hAnsi="Times New Roman" w:cs="Times New Roman"/>
          <w:sz w:val="24"/>
          <w:szCs w:val="24"/>
          <w:lang w:eastAsia="et-EE"/>
        </w:rPr>
        <w:t>see</w:t>
      </w:r>
      <w:r w:rsidR="00116CE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valemiga:</w:t>
      </w:r>
    </w:p>
    <w:p w14:paraId="081B3A1D" w14:textId="77777777" w:rsidR="00B772EB" w:rsidRDefault="00B772EB" w:rsidP="006D6CD3">
      <w:pPr>
        <w:spacing w:after="0" w:line="240" w:lineRule="auto"/>
        <w:jc w:val="both"/>
        <w:rPr>
          <w:rFonts w:ascii="Times New Roman" w:eastAsia="Times New Roman" w:hAnsi="Times New Roman" w:cs="Times New Roman"/>
          <w:sz w:val="24"/>
          <w:szCs w:val="24"/>
          <w:lang w:eastAsia="et-EE"/>
        </w:rPr>
      </w:pPr>
    </w:p>
    <w:p w14:paraId="1CCAD260" w14:textId="490F795E" w:rsidR="00B772EB" w:rsidRDefault="00B772EB" w:rsidP="006D6CD3">
      <w:pPr>
        <w:spacing w:after="0" w:line="240" w:lineRule="auto"/>
        <w:jc w:val="both"/>
        <w:rPr>
          <w:rFonts w:ascii="Times New Roman" w:eastAsia="Times New Roman" w:hAnsi="Times New Roman" w:cs="Times New Roman"/>
          <w:sz w:val="24"/>
          <w:szCs w:val="24"/>
          <w:lang w:eastAsia="et-EE"/>
        </w:rPr>
      </w:pPr>
      <m:oMath>
        <m:r>
          <w:rPr>
            <w:rFonts w:ascii="Cambria Math" w:eastAsia="Times New Roman" w:hAnsi="Cambria Math" w:cs="Times New Roman"/>
            <w:sz w:val="24"/>
            <w:szCs w:val="24"/>
            <w:lang w:eastAsia="et-EE"/>
          </w:rPr>
          <m:t>D=0,75 ∙H</m:t>
        </m:r>
      </m:oMath>
      <w:r>
        <w:rPr>
          <w:rFonts w:ascii="Times New Roman" w:eastAsia="Times New Roman" w:hAnsi="Times New Roman" w:cs="Times New Roman"/>
          <w:sz w:val="24"/>
          <w:szCs w:val="24"/>
          <w:lang w:eastAsia="et-EE"/>
        </w:rPr>
        <w:t>,</w:t>
      </w:r>
    </w:p>
    <w:p w14:paraId="15C2BC28" w14:textId="77777777" w:rsidR="00B772EB" w:rsidRDefault="00B772EB" w:rsidP="006D6CD3">
      <w:pPr>
        <w:spacing w:after="0" w:line="240" w:lineRule="auto"/>
        <w:jc w:val="both"/>
        <w:rPr>
          <w:rFonts w:ascii="Times New Roman" w:eastAsia="Times New Roman" w:hAnsi="Times New Roman" w:cs="Times New Roman"/>
          <w:sz w:val="24"/>
          <w:szCs w:val="24"/>
          <w:lang w:eastAsia="et-EE"/>
        </w:rPr>
      </w:pPr>
    </w:p>
    <w:p w14:paraId="3BC4115A" w14:textId="38DF37BE" w:rsidR="00B772EB" w:rsidRPr="008C1165" w:rsidRDefault="00B772EB" w:rsidP="006D6CD3">
      <w:pPr>
        <w:spacing w:after="0" w:line="240" w:lineRule="auto"/>
        <w:jc w:val="both"/>
        <w:rPr>
          <w:rFonts w:ascii="Times New Roman" w:eastAsia="Times New Roman" w:hAnsi="Times New Roman" w:cs="Times New Roman"/>
          <w:sz w:val="24"/>
          <w:szCs w:val="24"/>
          <w:lang w:eastAsia="et-EE"/>
        </w:rPr>
      </w:pPr>
      <w:r w:rsidRPr="008C1165">
        <w:rPr>
          <w:rFonts w:ascii="Times New Roman" w:eastAsia="Times New Roman" w:hAnsi="Times New Roman" w:cs="Times New Roman"/>
          <w:sz w:val="24"/>
          <w:szCs w:val="24"/>
          <w:lang w:eastAsia="et-EE"/>
        </w:rPr>
        <w:t>kus</w:t>
      </w:r>
    </w:p>
    <w:p w14:paraId="52E98D1E" w14:textId="06603F36" w:rsidR="00B772EB" w:rsidRPr="008C1165" w:rsidRDefault="00B772EB" w:rsidP="006D6CD3">
      <w:pPr>
        <w:spacing w:after="0" w:line="240" w:lineRule="auto"/>
        <w:jc w:val="both"/>
        <w:rPr>
          <w:rFonts w:ascii="Times New Roman" w:eastAsia="Times New Roman" w:hAnsi="Times New Roman" w:cs="Times New Roman"/>
          <w:sz w:val="24"/>
          <w:szCs w:val="24"/>
          <w:lang w:eastAsia="et-EE"/>
        </w:rPr>
      </w:pPr>
      <w:r w:rsidRPr="008C1165">
        <w:rPr>
          <w:rFonts w:ascii="Times New Roman" w:hAnsi="Times New Roman" w:cs="Times New Roman"/>
          <w:sz w:val="24"/>
          <w:szCs w:val="24"/>
        </w:rPr>
        <w:t>H – keskmine kõrgus, m</w:t>
      </w:r>
    </w:p>
    <w:p w14:paraId="293BEB20" w14:textId="77777777" w:rsidR="00B772EB" w:rsidRDefault="00B772EB" w:rsidP="006D6CD3">
      <w:pPr>
        <w:spacing w:after="0" w:line="240" w:lineRule="auto"/>
        <w:jc w:val="both"/>
        <w:rPr>
          <w:rFonts w:ascii="Times New Roman" w:eastAsia="Times New Roman" w:hAnsi="Times New Roman" w:cs="Times New Roman"/>
          <w:sz w:val="24"/>
          <w:szCs w:val="24"/>
          <w:lang w:eastAsia="et-EE"/>
        </w:rPr>
      </w:pPr>
    </w:p>
    <w:p w14:paraId="0168A375" w14:textId="640E89D6" w:rsidR="003A142E" w:rsidRDefault="00116CE7" w:rsidP="006D6CD3">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w:t>
      </w:r>
      <w:r w:rsidR="003A142E" w:rsidRPr="003A142E">
        <w:rPr>
          <w:rFonts w:ascii="Times New Roman" w:eastAsia="Times New Roman" w:hAnsi="Times New Roman" w:cs="Times New Roman"/>
          <w:sz w:val="24"/>
          <w:szCs w:val="24"/>
          <w:lang w:eastAsia="et-EE"/>
        </w:rPr>
        <w:t xml:space="preserve">ärelkasvu </w:t>
      </w:r>
      <w:r>
        <w:rPr>
          <w:rFonts w:ascii="Times New Roman" w:eastAsia="Times New Roman" w:hAnsi="Times New Roman" w:cs="Times New Roman"/>
          <w:sz w:val="24"/>
          <w:szCs w:val="24"/>
          <w:lang w:eastAsia="et-EE"/>
        </w:rPr>
        <w:t>arvestatakse</w:t>
      </w:r>
      <w:r w:rsidR="003A142E" w:rsidRPr="003A142E">
        <w:rPr>
          <w:rFonts w:ascii="Times New Roman" w:eastAsia="Times New Roman" w:hAnsi="Times New Roman" w:cs="Times New Roman"/>
          <w:sz w:val="24"/>
          <w:szCs w:val="24"/>
          <w:lang w:eastAsia="et-EE"/>
        </w:rPr>
        <w:t xml:space="preserve"> ainult hariliku väärtuse arvutamise</w:t>
      </w:r>
      <w:r>
        <w:rPr>
          <w:rFonts w:ascii="Times New Roman" w:eastAsia="Times New Roman" w:hAnsi="Times New Roman" w:cs="Times New Roman"/>
          <w:sz w:val="24"/>
          <w:szCs w:val="24"/>
          <w:lang w:eastAsia="et-EE"/>
        </w:rPr>
        <w:t>l.</w:t>
      </w:r>
      <w:r w:rsidR="003A142E" w:rsidRPr="003A142E">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H</w:t>
      </w:r>
      <w:r w:rsidR="003A142E" w:rsidRPr="003A142E">
        <w:rPr>
          <w:rFonts w:ascii="Times New Roman" w:eastAsia="Times New Roman" w:hAnsi="Times New Roman" w:cs="Times New Roman"/>
          <w:sz w:val="24"/>
          <w:szCs w:val="24"/>
          <w:lang w:eastAsia="et-EE"/>
        </w:rPr>
        <w:t xml:space="preserve">üvitusväärtuse toimub </w:t>
      </w:r>
      <w:r>
        <w:rPr>
          <w:rFonts w:ascii="Times New Roman" w:eastAsia="Times New Roman" w:hAnsi="Times New Roman" w:cs="Times New Roman"/>
          <w:sz w:val="24"/>
          <w:szCs w:val="24"/>
          <w:lang w:eastAsia="et-EE"/>
        </w:rPr>
        <w:t xml:space="preserve">metsa </w:t>
      </w:r>
      <w:r w:rsidR="003A142E" w:rsidRPr="003A142E">
        <w:rPr>
          <w:rFonts w:ascii="Times New Roman" w:eastAsia="Times New Roman" w:hAnsi="Times New Roman" w:cs="Times New Roman"/>
          <w:sz w:val="24"/>
          <w:szCs w:val="24"/>
          <w:lang w:eastAsia="et-EE"/>
        </w:rPr>
        <w:t xml:space="preserve">kasvatamine </w:t>
      </w:r>
      <w:r>
        <w:rPr>
          <w:rFonts w:ascii="Times New Roman" w:eastAsia="Times New Roman" w:hAnsi="Times New Roman" w:cs="Times New Roman"/>
          <w:sz w:val="24"/>
          <w:szCs w:val="24"/>
          <w:lang w:eastAsia="et-EE"/>
        </w:rPr>
        <w:t xml:space="preserve">raieküpseks ja seejärel </w:t>
      </w:r>
      <w:r w:rsidR="003A142E" w:rsidRPr="003A142E">
        <w:rPr>
          <w:rFonts w:ascii="Times New Roman" w:eastAsia="Times New Roman" w:hAnsi="Times New Roman" w:cs="Times New Roman"/>
          <w:sz w:val="24"/>
          <w:szCs w:val="24"/>
          <w:lang w:eastAsia="et-EE"/>
        </w:rPr>
        <w:t>lageraie</w:t>
      </w:r>
      <w:r>
        <w:rPr>
          <w:rFonts w:ascii="Times New Roman" w:eastAsia="Times New Roman" w:hAnsi="Times New Roman" w:cs="Times New Roman"/>
          <w:sz w:val="24"/>
          <w:szCs w:val="24"/>
          <w:lang w:eastAsia="et-EE"/>
        </w:rPr>
        <w:t>, mille käigus</w:t>
      </w:r>
      <w:r w:rsidR="003A142E" w:rsidRPr="003A142E">
        <w:rPr>
          <w:rFonts w:ascii="Times New Roman" w:eastAsia="Times New Roman" w:hAnsi="Times New Roman" w:cs="Times New Roman"/>
          <w:sz w:val="24"/>
          <w:szCs w:val="24"/>
          <w:lang w:eastAsia="et-EE"/>
        </w:rPr>
        <w:t xml:space="preserve"> peaks järelkasv </w:t>
      </w:r>
      <w:r w:rsidR="00162C47">
        <w:rPr>
          <w:rFonts w:ascii="Times New Roman" w:eastAsia="Times New Roman" w:hAnsi="Times New Roman" w:cs="Times New Roman"/>
          <w:sz w:val="24"/>
          <w:szCs w:val="24"/>
          <w:lang w:eastAsia="et-EE"/>
        </w:rPr>
        <w:t>säilitatama</w:t>
      </w:r>
      <w:r w:rsidR="003A142E" w:rsidRPr="003A142E">
        <w:rPr>
          <w:rFonts w:ascii="Times New Roman" w:eastAsia="Times New Roman" w:hAnsi="Times New Roman" w:cs="Times New Roman"/>
          <w:sz w:val="24"/>
          <w:szCs w:val="24"/>
          <w:lang w:eastAsia="et-EE"/>
        </w:rPr>
        <w:t>.</w:t>
      </w:r>
    </w:p>
    <w:p w14:paraId="28E8E1D4" w14:textId="5B445FEC" w:rsidR="00424A34"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5</w:t>
      </w:r>
      <w:r w:rsidR="00881B89" w:rsidRPr="00881B89">
        <w:rPr>
          <w:rFonts w:ascii="Times New Roman" w:eastAsia="Times New Roman" w:hAnsi="Times New Roman" w:cs="Times New Roman"/>
          <w:sz w:val="24"/>
          <w:szCs w:val="24"/>
          <w:lang w:eastAsia="et-EE"/>
        </w:rPr>
        <w:t xml:space="preserve">. </w:t>
      </w:r>
      <w:r w:rsidR="000843E5">
        <w:rPr>
          <w:rFonts w:ascii="Times New Roman" w:eastAsia="Times New Roman" w:hAnsi="Times New Roman" w:cs="Times New Roman"/>
          <w:sz w:val="24"/>
          <w:szCs w:val="24"/>
          <w:lang w:eastAsia="et-EE"/>
        </w:rPr>
        <w:t xml:space="preserve">Raiekulud </w:t>
      </w:r>
      <w:r w:rsidR="000843E5" w:rsidRPr="007654B0">
        <w:rPr>
          <w:rFonts w:ascii="Times New Roman" w:eastAsia="Times New Roman" w:hAnsi="Times New Roman" w:cs="Times New Roman"/>
          <w:sz w:val="24"/>
          <w:szCs w:val="24"/>
          <w:lang w:eastAsia="et-EE"/>
        </w:rPr>
        <w:t>arvutatakse m</w:t>
      </w:r>
      <w:r w:rsidR="008B46C3" w:rsidRPr="007654B0">
        <w:rPr>
          <w:rFonts w:ascii="Times New Roman" w:eastAsia="Times New Roman" w:hAnsi="Times New Roman" w:cs="Times New Roman"/>
          <w:sz w:val="24"/>
          <w:szCs w:val="24"/>
          <w:lang w:eastAsia="et-EE"/>
        </w:rPr>
        <w:t xml:space="preserve">ääruse </w:t>
      </w:r>
      <w:r w:rsidR="008B46C3" w:rsidRPr="006A5FCD">
        <w:rPr>
          <w:rFonts w:ascii="Times New Roman" w:eastAsia="Times New Roman" w:hAnsi="Times New Roman" w:cs="Times New Roman"/>
          <w:sz w:val="24"/>
          <w:szCs w:val="24"/>
          <w:lang w:eastAsia="et-EE"/>
        </w:rPr>
        <w:t>l</w:t>
      </w:r>
      <w:r w:rsidR="007654B0" w:rsidRPr="006A5FCD">
        <w:rPr>
          <w:rFonts w:ascii="Times New Roman" w:eastAsia="Times New Roman" w:hAnsi="Times New Roman" w:cs="Times New Roman"/>
          <w:sz w:val="24"/>
          <w:szCs w:val="24"/>
          <w:lang w:eastAsia="et-EE"/>
        </w:rPr>
        <w:t>isa 7</w:t>
      </w:r>
      <w:r w:rsidR="00881B89" w:rsidRPr="00881B89">
        <w:rPr>
          <w:rFonts w:ascii="Times New Roman" w:eastAsia="Times New Roman" w:hAnsi="Times New Roman" w:cs="Times New Roman"/>
          <w:sz w:val="24"/>
          <w:szCs w:val="24"/>
          <w:lang w:eastAsia="et-EE"/>
        </w:rPr>
        <w:t xml:space="preserve"> põhjal. </w:t>
      </w:r>
    </w:p>
    <w:p w14:paraId="296EFD65" w14:textId="68FB2839" w:rsidR="00DE137C"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6</w:t>
      </w:r>
      <w:r w:rsidR="00881B89" w:rsidRPr="00881B89">
        <w:rPr>
          <w:rFonts w:ascii="Times New Roman" w:eastAsia="Times New Roman" w:hAnsi="Times New Roman" w:cs="Times New Roman"/>
          <w:sz w:val="24"/>
          <w:szCs w:val="24"/>
          <w:lang w:eastAsia="et-EE"/>
        </w:rPr>
        <w:t xml:space="preserve">. </w:t>
      </w:r>
      <w:r w:rsidR="002F1147">
        <w:rPr>
          <w:rFonts w:ascii="Times New Roman" w:eastAsia="Times New Roman" w:hAnsi="Times New Roman" w:cs="Times New Roman"/>
          <w:sz w:val="24"/>
          <w:szCs w:val="24"/>
          <w:lang w:eastAsia="et-EE"/>
        </w:rPr>
        <w:t xml:space="preserve">Kõikide </w:t>
      </w:r>
      <w:r w:rsidR="002F1147" w:rsidRPr="008C1165">
        <w:rPr>
          <w:rFonts w:ascii="Times New Roman" w:eastAsia="Times New Roman" w:hAnsi="Times New Roman" w:cs="Times New Roman"/>
          <w:sz w:val="24"/>
          <w:szCs w:val="24"/>
          <w:lang w:eastAsia="et-EE"/>
        </w:rPr>
        <w:t>sortimentide</w:t>
      </w:r>
      <w:r w:rsidR="00881B89" w:rsidRPr="008C1165">
        <w:rPr>
          <w:rFonts w:ascii="Times New Roman" w:eastAsia="Times New Roman" w:hAnsi="Times New Roman" w:cs="Times New Roman"/>
          <w:sz w:val="24"/>
          <w:szCs w:val="24"/>
          <w:lang w:eastAsia="et-EE"/>
        </w:rPr>
        <w:t xml:space="preserve"> </w:t>
      </w:r>
      <w:r w:rsidR="00783202" w:rsidRPr="008C1165">
        <w:rPr>
          <w:rFonts w:ascii="Times New Roman" w:eastAsia="Times New Roman" w:hAnsi="Times New Roman" w:cs="Times New Roman"/>
          <w:sz w:val="24"/>
          <w:szCs w:val="24"/>
          <w:lang w:eastAsia="et-EE"/>
        </w:rPr>
        <w:t>ning raidmete</w:t>
      </w:r>
      <w:r w:rsidR="00783202">
        <w:rPr>
          <w:rFonts w:ascii="Times New Roman" w:eastAsia="Times New Roman" w:hAnsi="Times New Roman" w:cs="Times New Roman"/>
          <w:sz w:val="24"/>
          <w:szCs w:val="24"/>
          <w:lang w:eastAsia="et-EE"/>
        </w:rPr>
        <w:t xml:space="preserve"> </w:t>
      </w:r>
      <w:r w:rsidR="00881B89" w:rsidRPr="00881B89">
        <w:rPr>
          <w:rFonts w:ascii="Times New Roman" w:eastAsia="Times New Roman" w:hAnsi="Times New Roman" w:cs="Times New Roman"/>
          <w:sz w:val="24"/>
          <w:szCs w:val="24"/>
          <w:lang w:eastAsia="et-EE"/>
        </w:rPr>
        <w:t>tuludele ja kuludele</w:t>
      </w:r>
      <w:r w:rsidR="002F1147">
        <w:rPr>
          <w:rFonts w:ascii="Times New Roman" w:eastAsia="Times New Roman" w:hAnsi="Times New Roman" w:cs="Times New Roman"/>
          <w:sz w:val="24"/>
          <w:szCs w:val="24"/>
          <w:lang w:eastAsia="et-EE"/>
        </w:rPr>
        <w:t xml:space="preserve"> leitakse</w:t>
      </w:r>
      <w:r w:rsidR="00881B89" w:rsidRPr="00881B89">
        <w:rPr>
          <w:rFonts w:ascii="Times New Roman" w:eastAsia="Times New Roman" w:hAnsi="Times New Roman" w:cs="Times New Roman"/>
          <w:sz w:val="24"/>
          <w:szCs w:val="24"/>
          <w:lang w:eastAsia="et-EE"/>
        </w:rPr>
        <w:t xml:space="preserve"> nüüdisväärtus. Selleks korrutatakse raietest saadavad tulud ja kulud läbi diskonteerimisteguriga.</w:t>
      </w:r>
    </w:p>
    <w:p w14:paraId="21FBD652" w14:textId="3795D595" w:rsidR="00B72F15" w:rsidRPr="00881B89" w:rsidRDefault="007C3BCD" w:rsidP="00DE137C">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7</w:t>
      </w:r>
      <w:r w:rsidR="00DE137C" w:rsidRPr="003F0289">
        <w:rPr>
          <w:rFonts w:ascii="Times New Roman" w:eastAsia="Times New Roman" w:hAnsi="Times New Roman" w:cs="Times New Roman"/>
          <w:sz w:val="24"/>
          <w:szCs w:val="24"/>
          <w:lang w:eastAsia="et-EE"/>
        </w:rPr>
        <w:t>.</w:t>
      </w:r>
      <w:r w:rsidR="00881B89" w:rsidRPr="003F0289">
        <w:rPr>
          <w:rFonts w:ascii="Times New Roman" w:eastAsia="Times New Roman" w:hAnsi="Times New Roman" w:cs="Times New Roman"/>
          <w:sz w:val="24"/>
          <w:szCs w:val="24"/>
          <w:lang w:eastAsia="et-EE"/>
        </w:rPr>
        <w:t xml:space="preserve"> Diskonteerimistegur leitakse valemiga</w:t>
      </w:r>
      <w:r w:rsidR="00DE137C" w:rsidRPr="003F0289">
        <w:rPr>
          <w:rFonts w:ascii="Times New Roman" w:eastAsia="Times New Roman" w:hAnsi="Times New Roman" w:cs="Times New Roman"/>
          <w:sz w:val="24"/>
          <w:szCs w:val="24"/>
          <w:lang w:eastAsia="et-EE"/>
        </w:rPr>
        <w:t>:</w:t>
      </w:r>
    </w:p>
    <w:p w14:paraId="5559DE55" w14:textId="77777777" w:rsidR="00881B89" w:rsidRPr="00881B89" w:rsidRDefault="00881B89" w:rsidP="00881B89">
      <w:pPr>
        <w:tabs>
          <w:tab w:val="left" w:pos="1224"/>
          <w:tab w:val="left" w:pos="1276"/>
        </w:tabs>
        <w:suppressAutoHyphens/>
        <w:autoSpaceDE w:val="0"/>
        <w:spacing w:after="0" w:line="240" w:lineRule="auto"/>
        <w:ind w:left="360"/>
        <w:jc w:val="both"/>
        <w:rPr>
          <w:rFonts w:ascii="Times New Roman" w:eastAsia="Times New Roman" w:hAnsi="Times New Roman" w:cs="Times New Roman"/>
          <w:sz w:val="23"/>
          <w:szCs w:val="23"/>
          <w:lang w:eastAsia="ar-SA"/>
        </w:rPr>
      </w:pPr>
      <w:r w:rsidRPr="00881B89">
        <w:rPr>
          <w:rFonts w:ascii="Times New Roman" w:eastAsia="Times New Roman" w:hAnsi="Times New Roman" w:cs="Times New Roman"/>
          <w:position w:val="-30"/>
          <w:sz w:val="23"/>
          <w:szCs w:val="23"/>
          <w:lang w:eastAsia="ar-SA"/>
        </w:rPr>
        <w:object w:dxaOrig="2439" w:dyaOrig="680" w14:anchorId="21FF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v:imagedata r:id="rId6" o:title=""/>
          </v:shape>
          <o:OLEObject Type="Embed" ProgID="Equation.3" ShapeID="_x0000_i1025" DrawAspect="Content" ObjectID="_1788782081" r:id="rId7"/>
        </w:object>
      </w:r>
      <w:r w:rsidRPr="00881B89">
        <w:rPr>
          <w:rFonts w:ascii="Times New Roman" w:eastAsia="Times New Roman" w:hAnsi="Times New Roman" w:cs="Times New Roman"/>
          <w:sz w:val="23"/>
          <w:szCs w:val="23"/>
          <w:lang w:eastAsia="ar-SA"/>
        </w:rPr>
        <w:t>,</w:t>
      </w:r>
    </w:p>
    <w:p w14:paraId="73B334D9" w14:textId="77777777" w:rsidR="00B615F3" w:rsidRDefault="00B615F3" w:rsidP="00881B89">
      <w:pPr>
        <w:tabs>
          <w:tab w:val="left" w:pos="1224"/>
          <w:tab w:val="left" w:pos="1276"/>
        </w:tabs>
        <w:suppressAutoHyphens/>
        <w:autoSpaceDE w:val="0"/>
        <w:spacing w:after="0" w:line="240" w:lineRule="auto"/>
        <w:ind w:left="36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k</w:t>
      </w:r>
      <w:r w:rsidR="00881B89" w:rsidRPr="00881B89">
        <w:rPr>
          <w:rFonts w:ascii="Times New Roman" w:eastAsia="Times New Roman" w:hAnsi="Times New Roman" w:cs="Times New Roman"/>
          <w:sz w:val="23"/>
          <w:szCs w:val="23"/>
          <w:lang w:eastAsia="ar-SA"/>
        </w:rPr>
        <w:t>us</w:t>
      </w:r>
    </w:p>
    <w:p w14:paraId="3CFF5E18" w14:textId="77777777" w:rsidR="00881B89" w:rsidRPr="00881B89" w:rsidRDefault="00881B89" w:rsidP="00881B89">
      <w:pPr>
        <w:tabs>
          <w:tab w:val="left" w:pos="1224"/>
          <w:tab w:val="left" w:pos="1276"/>
        </w:tabs>
        <w:suppressAutoHyphens/>
        <w:autoSpaceDE w:val="0"/>
        <w:spacing w:after="0" w:line="240" w:lineRule="auto"/>
        <w:ind w:left="360"/>
        <w:jc w:val="both"/>
        <w:rPr>
          <w:rFonts w:ascii="Times New Roman" w:eastAsia="Times New Roman" w:hAnsi="Times New Roman" w:cs="Times New Roman"/>
          <w:sz w:val="23"/>
          <w:szCs w:val="23"/>
          <w:lang w:eastAsia="ar-SA"/>
        </w:rPr>
      </w:pPr>
      <w:r w:rsidRPr="00881B89">
        <w:rPr>
          <w:rFonts w:ascii="Times New Roman" w:eastAsia="Times New Roman" w:hAnsi="Times New Roman" w:cs="Times New Roman"/>
          <w:i/>
          <w:sz w:val="23"/>
          <w:szCs w:val="23"/>
          <w:lang w:eastAsia="ar-SA"/>
        </w:rPr>
        <w:t>DK</w:t>
      </w:r>
      <w:r w:rsidR="00B615F3">
        <w:rPr>
          <w:rFonts w:ascii="Times New Roman" w:eastAsia="Times New Roman" w:hAnsi="Times New Roman" w:cs="Times New Roman"/>
          <w:i/>
          <w:sz w:val="23"/>
          <w:szCs w:val="23"/>
          <w:lang w:eastAsia="ar-SA"/>
        </w:rPr>
        <w:t xml:space="preserve"> –</w:t>
      </w:r>
      <w:r w:rsidR="00B615F3">
        <w:rPr>
          <w:rFonts w:ascii="Times New Roman" w:eastAsia="Times New Roman" w:hAnsi="Times New Roman" w:cs="Times New Roman"/>
          <w:sz w:val="23"/>
          <w:szCs w:val="23"/>
          <w:lang w:eastAsia="ar-SA"/>
        </w:rPr>
        <w:t xml:space="preserve"> </w:t>
      </w:r>
      <w:r w:rsidRPr="00881B89">
        <w:rPr>
          <w:rFonts w:ascii="Times New Roman" w:eastAsia="Times New Roman" w:hAnsi="Times New Roman" w:cs="Times New Roman"/>
          <w:sz w:val="23"/>
          <w:szCs w:val="23"/>
          <w:lang w:eastAsia="ar-SA"/>
        </w:rPr>
        <w:t>diskonteerimistegur;</w:t>
      </w:r>
    </w:p>
    <w:p w14:paraId="689FB05E" w14:textId="3FA2D460" w:rsidR="00881B89" w:rsidRPr="007C3BCD" w:rsidRDefault="00881B89" w:rsidP="000E5C3E">
      <w:pPr>
        <w:tabs>
          <w:tab w:val="left" w:pos="1224"/>
          <w:tab w:val="left" w:pos="1276"/>
        </w:tabs>
        <w:suppressAutoHyphens/>
        <w:autoSpaceDE w:val="0"/>
        <w:spacing w:after="0" w:line="240" w:lineRule="auto"/>
        <w:ind w:left="360"/>
        <w:jc w:val="both"/>
        <w:rPr>
          <w:rFonts w:ascii="Times New Roman" w:eastAsia="Times New Roman" w:hAnsi="Times New Roman" w:cs="Times New Roman"/>
          <w:sz w:val="24"/>
          <w:szCs w:val="24"/>
          <w:lang w:eastAsia="ar-SA"/>
        </w:rPr>
      </w:pPr>
      <w:r w:rsidRPr="00881B89">
        <w:rPr>
          <w:rFonts w:ascii="Times New Roman" w:eastAsia="Times New Roman" w:hAnsi="Times New Roman" w:cs="Times New Roman"/>
          <w:i/>
          <w:sz w:val="23"/>
          <w:szCs w:val="23"/>
          <w:lang w:eastAsia="ar-SA"/>
        </w:rPr>
        <w:t>INTR</w:t>
      </w:r>
      <w:r w:rsidR="00B615F3">
        <w:rPr>
          <w:rFonts w:ascii="Times New Roman" w:eastAsia="Times New Roman" w:hAnsi="Times New Roman" w:cs="Times New Roman"/>
          <w:i/>
          <w:sz w:val="23"/>
          <w:szCs w:val="23"/>
          <w:lang w:eastAsia="ar-SA"/>
        </w:rPr>
        <w:t xml:space="preserve"> –</w:t>
      </w:r>
      <w:r>
        <w:rPr>
          <w:rFonts w:ascii="Times New Roman" w:eastAsia="Times New Roman" w:hAnsi="Times New Roman" w:cs="Times New Roman"/>
          <w:sz w:val="23"/>
          <w:szCs w:val="23"/>
          <w:lang w:eastAsia="ar-SA"/>
        </w:rPr>
        <w:t xml:space="preserve"> intressimäär, mis on</w:t>
      </w:r>
      <w:r w:rsidR="007F14B4">
        <w:rPr>
          <w:rFonts w:ascii="Times New Roman" w:eastAsia="Times New Roman" w:hAnsi="Times New Roman" w:cs="Times New Roman"/>
          <w:sz w:val="23"/>
          <w:szCs w:val="23"/>
          <w:lang w:eastAsia="ar-SA"/>
        </w:rPr>
        <w:t xml:space="preserve"> arvutatud </w:t>
      </w:r>
      <w:r w:rsidR="00423483">
        <w:rPr>
          <w:rFonts w:ascii="Times New Roman" w:eastAsia="Times New Roman" w:hAnsi="Times New Roman" w:cs="Times New Roman"/>
          <w:sz w:val="23"/>
          <w:szCs w:val="23"/>
          <w:lang w:eastAsia="ar-SA"/>
        </w:rPr>
        <w:t xml:space="preserve"> </w:t>
      </w:r>
      <w:r w:rsidRPr="008D3851">
        <w:rPr>
          <w:rFonts w:ascii="Times New Roman" w:eastAsia="Times New Roman" w:hAnsi="Times New Roman" w:cs="Times New Roman"/>
          <w:sz w:val="24"/>
          <w:szCs w:val="24"/>
          <w:lang w:eastAsia="ar-SA"/>
        </w:rPr>
        <w:t xml:space="preserve">määruse § </w:t>
      </w:r>
      <w:r w:rsidR="007654B0">
        <w:rPr>
          <w:rFonts w:ascii="Times New Roman" w:eastAsia="Times New Roman" w:hAnsi="Times New Roman" w:cs="Times New Roman"/>
          <w:sz w:val="24"/>
          <w:szCs w:val="24"/>
          <w:lang w:eastAsia="ar-SA"/>
        </w:rPr>
        <w:t>37 lõike 1</w:t>
      </w:r>
      <w:r w:rsidRPr="00881B89">
        <w:rPr>
          <w:rFonts w:ascii="Times New Roman" w:eastAsia="Times New Roman" w:hAnsi="Times New Roman" w:cs="Times New Roman"/>
          <w:sz w:val="24"/>
          <w:szCs w:val="24"/>
          <w:lang w:eastAsia="ar-SA"/>
        </w:rPr>
        <w:t xml:space="preserve"> alusel</w:t>
      </w:r>
      <w:r w:rsidR="007F14B4">
        <w:rPr>
          <w:rFonts w:ascii="Times New Roman" w:eastAsia="Times New Roman" w:hAnsi="Times New Roman" w:cs="Times New Roman"/>
          <w:sz w:val="24"/>
          <w:szCs w:val="24"/>
          <w:lang w:eastAsia="ar-SA"/>
        </w:rPr>
        <w:t>.</w:t>
      </w:r>
    </w:p>
    <w:p w14:paraId="513E03BA" w14:textId="77777777" w:rsidR="00881B89" w:rsidRPr="00881B89" w:rsidRDefault="00881B89" w:rsidP="00881B89">
      <w:pPr>
        <w:tabs>
          <w:tab w:val="left" w:pos="1224"/>
          <w:tab w:val="left" w:pos="1276"/>
        </w:tabs>
        <w:suppressAutoHyphens/>
        <w:autoSpaceDE w:val="0"/>
        <w:spacing w:after="0" w:line="240" w:lineRule="auto"/>
        <w:ind w:left="360"/>
        <w:jc w:val="both"/>
        <w:rPr>
          <w:rFonts w:ascii="Times New Roman" w:eastAsia="Times New Roman" w:hAnsi="Times New Roman" w:cs="Times New Roman"/>
          <w:sz w:val="24"/>
          <w:szCs w:val="24"/>
          <w:lang w:eastAsia="ar-SA"/>
        </w:rPr>
      </w:pPr>
      <w:r w:rsidRPr="00881B89">
        <w:rPr>
          <w:rFonts w:ascii="Times New Roman" w:eastAsia="Times New Roman" w:hAnsi="Times New Roman" w:cs="Times New Roman"/>
          <w:i/>
          <w:sz w:val="23"/>
          <w:szCs w:val="23"/>
          <w:lang w:eastAsia="ar-SA"/>
        </w:rPr>
        <w:t>AEG</w:t>
      </w:r>
      <w:r w:rsidR="00B615F3">
        <w:rPr>
          <w:rFonts w:ascii="Times New Roman" w:eastAsia="Times New Roman" w:hAnsi="Times New Roman" w:cs="Times New Roman"/>
          <w:i/>
          <w:sz w:val="23"/>
          <w:szCs w:val="23"/>
          <w:lang w:eastAsia="ar-SA"/>
        </w:rPr>
        <w:t xml:space="preserve"> –</w:t>
      </w:r>
      <w:r w:rsidRPr="00881B89">
        <w:rPr>
          <w:rFonts w:ascii="Times New Roman" w:eastAsia="Times New Roman" w:hAnsi="Times New Roman" w:cs="Times New Roman"/>
          <w:sz w:val="23"/>
          <w:szCs w:val="23"/>
          <w:lang w:eastAsia="ar-SA"/>
        </w:rPr>
        <w:t xml:space="preserve"> aeg </w:t>
      </w:r>
      <w:r w:rsidRPr="00881B89">
        <w:rPr>
          <w:rFonts w:ascii="Times New Roman" w:eastAsia="Times New Roman" w:hAnsi="Times New Roman" w:cs="Times New Roman"/>
          <w:sz w:val="24"/>
          <w:szCs w:val="24"/>
          <w:lang w:eastAsia="ar-SA"/>
        </w:rPr>
        <w:t>käesolevast aastast kuni teor</w:t>
      </w:r>
      <w:r>
        <w:rPr>
          <w:rFonts w:ascii="Times New Roman" w:eastAsia="Times New Roman" w:hAnsi="Times New Roman" w:cs="Times New Roman"/>
          <w:sz w:val="24"/>
          <w:szCs w:val="24"/>
          <w:lang w:eastAsia="ar-SA"/>
        </w:rPr>
        <w:t>eetilise raieaastani, aastates.</w:t>
      </w:r>
    </w:p>
    <w:p w14:paraId="5321E0E5" w14:textId="54171EE3" w:rsidR="00881B89" w:rsidRPr="00881B89" w:rsidRDefault="007C3BCD" w:rsidP="00DE137C">
      <w:pPr>
        <w:spacing w:before="100" w:beforeAutospacing="1"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8</w:t>
      </w:r>
      <w:r w:rsidR="00881B89" w:rsidRPr="00DE137C">
        <w:rPr>
          <w:rFonts w:ascii="Times New Roman" w:eastAsia="Times New Roman" w:hAnsi="Times New Roman" w:cs="Times New Roman"/>
          <w:sz w:val="24"/>
          <w:szCs w:val="24"/>
          <w:lang w:eastAsia="et-EE"/>
        </w:rPr>
        <w:t>.</w:t>
      </w:r>
      <w:r w:rsidR="00881B89" w:rsidRPr="00881B89">
        <w:rPr>
          <w:rFonts w:ascii="Times New Roman" w:eastAsia="Times New Roman" w:hAnsi="Times New Roman" w:cs="Times New Roman"/>
          <w:sz w:val="24"/>
          <w:szCs w:val="24"/>
          <w:lang w:eastAsia="et-EE"/>
        </w:rPr>
        <w:t xml:space="preserve"> Kui oli tegemist harvendusraiega, jätkatakse arvutusi, suundudes tagasi punkti </w:t>
      </w:r>
      <w:r w:rsidR="00B04343">
        <w:rPr>
          <w:rFonts w:ascii="Times New Roman" w:eastAsia="Times New Roman" w:hAnsi="Times New Roman" w:cs="Times New Roman"/>
          <w:sz w:val="24"/>
          <w:szCs w:val="24"/>
          <w:lang w:eastAsia="et-EE"/>
        </w:rPr>
        <w:t>2.</w:t>
      </w:r>
      <w:r w:rsidR="00A51CFB">
        <w:rPr>
          <w:rFonts w:ascii="Times New Roman" w:eastAsia="Times New Roman" w:hAnsi="Times New Roman" w:cs="Times New Roman"/>
          <w:sz w:val="24"/>
          <w:szCs w:val="24"/>
          <w:lang w:eastAsia="et-EE"/>
        </w:rPr>
        <w:t>3</w:t>
      </w:r>
      <w:r w:rsidR="00A51CFB" w:rsidRPr="00881B89">
        <w:rPr>
          <w:rFonts w:ascii="Times New Roman" w:eastAsia="Times New Roman" w:hAnsi="Times New Roman" w:cs="Times New Roman"/>
          <w:sz w:val="24"/>
          <w:szCs w:val="24"/>
          <w:lang w:eastAsia="et-EE"/>
        </w:rPr>
        <w:t xml:space="preserve"> </w:t>
      </w:r>
      <w:r w:rsidR="00881B89" w:rsidRPr="00881B89">
        <w:rPr>
          <w:rFonts w:ascii="Times New Roman" w:eastAsia="Times New Roman" w:hAnsi="Times New Roman" w:cs="Times New Roman"/>
          <w:sz w:val="24"/>
          <w:szCs w:val="24"/>
          <w:lang w:eastAsia="et-EE"/>
        </w:rPr>
        <w:t xml:space="preserve">juurde. Lageraie korral suundutakse punkti </w:t>
      </w:r>
      <w:r w:rsidR="00B04343">
        <w:rPr>
          <w:rFonts w:ascii="Times New Roman" w:eastAsia="Times New Roman" w:hAnsi="Times New Roman" w:cs="Times New Roman"/>
          <w:sz w:val="24"/>
          <w:szCs w:val="24"/>
          <w:lang w:eastAsia="et-EE"/>
        </w:rPr>
        <w:t>2.</w:t>
      </w:r>
      <w:r w:rsidR="00C83ADE">
        <w:rPr>
          <w:rFonts w:ascii="Times New Roman" w:eastAsia="Times New Roman" w:hAnsi="Times New Roman" w:cs="Times New Roman"/>
          <w:sz w:val="24"/>
          <w:szCs w:val="24"/>
          <w:lang w:eastAsia="et-EE"/>
        </w:rPr>
        <w:t>9</w:t>
      </w:r>
      <w:r w:rsidR="00E6478E" w:rsidRPr="00881B89">
        <w:rPr>
          <w:rFonts w:ascii="Times New Roman" w:eastAsia="Times New Roman" w:hAnsi="Times New Roman" w:cs="Times New Roman"/>
          <w:sz w:val="24"/>
          <w:szCs w:val="24"/>
          <w:lang w:eastAsia="et-EE"/>
        </w:rPr>
        <w:t xml:space="preserve"> </w:t>
      </w:r>
      <w:r w:rsidR="00881B89" w:rsidRPr="00881B89">
        <w:rPr>
          <w:rFonts w:ascii="Times New Roman" w:eastAsia="Times New Roman" w:hAnsi="Times New Roman" w:cs="Times New Roman"/>
          <w:sz w:val="24"/>
          <w:szCs w:val="24"/>
          <w:lang w:eastAsia="et-EE"/>
        </w:rPr>
        <w:t>juurde.</w:t>
      </w:r>
    </w:p>
    <w:p w14:paraId="5C46BBD4" w14:textId="691B15CB" w:rsidR="00467A73" w:rsidRPr="00A81DBB" w:rsidRDefault="007C3BCD" w:rsidP="00A81DBB">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EC0EF3">
        <w:rPr>
          <w:rFonts w:ascii="Times New Roman" w:eastAsia="Times New Roman" w:hAnsi="Times New Roman" w:cs="Times New Roman"/>
          <w:sz w:val="24"/>
          <w:szCs w:val="24"/>
          <w:lang w:eastAsia="et-EE"/>
        </w:rPr>
        <w:t>9</w:t>
      </w:r>
      <w:r w:rsidR="00881B89" w:rsidRPr="00881B89">
        <w:rPr>
          <w:rFonts w:ascii="Times New Roman" w:eastAsia="Times New Roman" w:hAnsi="Times New Roman" w:cs="Times New Roman"/>
          <w:sz w:val="24"/>
          <w:szCs w:val="24"/>
          <w:lang w:eastAsia="et-EE"/>
        </w:rPr>
        <w:t xml:space="preserve">. Metsa väärtuse leidmiseks liidetakse kõikidest raietest saadud tulude </w:t>
      </w:r>
      <w:r w:rsidR="003A440C">
        <w:rPr>
          <w:rFonts w:ascii="Times New Roman" w:eastAsia="Times New Roman" w:hAnsi="Times New Roman" w:cs="Times New Roman"/>
          <w:sz w:val="24"/>
          <w:szCs w:val="24"/>
          <w:lang w:eastAsia="et-EE"/>
        </w:rPr>
        <w:t xml:space="preserve">ja kulude </w:t>
      </w:r>
      <w:r w:rsidR="00881B89" w:rsidRPr="00881B89">
        <w:rPr>
          <w:rFonts w:ascii="Times New Roman" w:eastAsia="Times New Roman" w:hAnsi="Times New Roman" w:cs="Times New Roman"/>
          <w:sz w:val="24"/>
          <w:szCs w:val="24"/>
          <w:lang w:eastAsia="et-EE"/>
        </w:rPr>
        <w:t>nüüdisväärtused (mis arvutatud käesoleva lisa punktide alusel).</w:t>
      </w:r>
      <w:r w:rsidR="005C7546">
        <w:rPr>
          <w:rFonts w:ascii="Times New Roman" w:eastAsia="Times New Roman" w:hAnsi="Times New Roman" w:cs="Times New Roman"/>
          <w:sz w:val="24"/>
          <w:szCs w:val="24"/>
          <w:lang w:eastAsia="et-EE"/>
        </w:rPr>
        <w:t xml:space="preserve"> </w:t>
      </w:r>
      <w:r w:rsidR="00881B89" w:rsidRPr="00145342">
        <w:rPr>
          <w:rFonts w:ascii="Times New Roman" w:eastAsia="Times New Roman" w:hAnsi="Times New Roman" w:cs="Times New Roman"/>
          <w:sz w:val="24"/>
          <w:szCs w:val="24"/>
          <w:lang w:eastAsia="et-EE"/>
        </w:rPr>
        <w:t xml:space="preserve">Punkti </w:t>
      </w:r>
      <w:r w:rsidR="00F12AC9" w:rsidRPr="00145342">
        <w:rPr>
          <w:rFonts w:ascii="Times New Roman" w:eastAsia="Times New Roman" w:hAnsi="Times New Roman" w:cs="Times New Roman"/>
          <w:sz w:val="24"/>
          <w:szCs w:val="24"/>
          <w:lang w:eastAsia="et-EE"/>
        </w:rPr>
        <w:t>2.</w:t>
      </w:r>
      <w:r w:rsidR="00E6478E">
        <w:rPr>
          <w:rFonts w:ascii="Times New Roman" w:eastAsia="Times New Roman" w:hAnsi="Times New Roman" w:cs="Times New Roman"/>
          <w:sz w:val="24"/>
          <w:szCs w:val="24"/>
          <w:lang w:eastAsia="et-EE"/>
        </w:rPr>
        <w:t>9</w:t>
      </w:r>
      <w:r w:rsidR="003A440C" w:rsidRPr="00145342">
        <w:rPr>
          <w:rFonts w:ascii="Times New Roman" w:eastAsia="Times New Roman" w:hAnsi="Times New Roman" w:cs="Times New Roman"/>
          <w:sz w:val="24"/>
          <w:szCs w:val="24"/>
          <w:lang w:eastAsia="et-EE"/>
        </w:rPr>
        <w:t xml:space="preserve"> </w:t>
      </w:r>
      <w:r w:rsidR="00881B89" w:rsidRPr="00145342">
        <w:rPr>
          <w:rFonts w:ascii="Times New Roman" w:eastAsia="Times New Roman" w:hAnsi="Times New Roman" w:cs="Times New Roman"/>
          <w:sz w:val="24"/>
          <w:szCs w:val="24"/>
          <w:lang w:eastAsia="et-EE"/>
        </w:rPr>
        <w:t>täitmisega lõpeb eraldisel kasvava metsa väärtuse arvutamine.</w:t>
      </w:r>
    </w:p>
    <w:sectPr w:rsidR="00467A73" w:rsidRPr="00A81DBB" w:rsidSect="00A81DB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9D6"/>
    <w:multiLevelType w:val="hybridMultilevel"/>
    <w:tmpl w:val="5FB647C2"/>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2CD1CA8"/>
    <w:multiLevelType w:val="multilevel"/>
    <w:tmpl w:val="FF309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5D454F"/>
    <w:multiLevelType w:val="hybridMultilevel"/>
    <w:tmpl w:val="383A8BE4"/>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B7D314C"/>
    <w:multiLevelType w:val="hybridMultilevel"/>
    <w:tmpl w:val="30048F60"/>
    <w:lvl w:ilvl="0" w:tplc="D004D1CC">
      <w:start w:val="1"/>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4" w15:restartNumberingAfterBreak="0">
    <w:nsid w:val="7CDB2125"/>
    <w:multiLevelType w:val="hybridMultilevel"/>
    <w:tmpl w:val="5C5496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E2B1E7E"/>
    <w:multiLevelType w:val="hybridMultilevel"/>
    <w:tmpl w:val="B492B286"/>
    <w:lvl w:ilvl="0" w:tplc="E91C8556">
      <w:start w:val="1"/>
      <w:numFmt w:val="lowerLetter"/>
      <w:lvlText w:val="%1."/>
      <w:lvlJc w:val="left"/>
      <w:pPr>
        <w:ind w:left="1590" w:hanging="360"/>
      </w:pPr>
      <w:rPr>
        <w:rFonts w:hint="default"/>
        <w:i/>
        <w:sz w:val="23"/>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num w:numId="1" w16cid:durableId="506747476">
    <w:abstractNumId w:val="5"/>
  </w:num>
  <w:num w:numId="2" w16cid:durableId="1294139714">
    <w:abstractNumId w:val="3"/>
  </w:num>
  <w:num w:numId="3" w16cid:durableId="1117141855">
    <w:abstractNumId w:val="1"/>
  </w:num>
  <w:num w:numId="4" w16cid:durableId="874194262">
    <w:abstractNumId w:val="4"/>
  </w:num>
  <w:num w:numId="5" w16cid:durableId="1539119353">
    <w:abstractNumId w:val="2"/>
  </w:num>
  <w:num w:numId="6" w16cid:durableId="6716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0D"/>
    <w:rsid w:val="0002631A"/>
    <w:rsid w:val="000317DA"/>
    <w:rsid w:val="00034682"/>
    <w:rsid w:val="000409D4"/>
    <w:rsid w:val="00044321"/>
    <w:rsid w:val="000843E5"/>
    <w:rsid w:val="000878CF"/>
    <w:rsid w:val="000953C1"/>
    <w:rsid w:val="000A0141"/>
    <w:rsid w:val="000A7442"/>
    <w:rsid w:val="000B1BBA"/>
    <w:rsid w:val="000E10D5"/>
    <w:rsid w:val="000E5C3E"/>
    <w:rsid w:val="000F300E"/>
    <w:rsid w:val="001019CB"/>
    <w:rsid w:val="001125EE"/>
    <w:rsid w:val="00113437"/>
    <w:rsid w:val="00116CE7"/>
    <w:rsid w:val="00122C0D"/>
    <w:rsid w:val="00124EDE"/>
    <w:rsid w:val="0013039E"/>
    <w:rsid w:val="00145342"/>
    <w:rsid w:val="001511AD"/>
    <w:rsid w:val="00162C47"/>
    <w:rsid w:val="00167217"/>
    <w:rsid w:val="001704D4"/>
    <w:rsid w:val="00176106"/>
    <w:rsid w:val="00190B04"/>
    <w:rsid w:val="00190DA8"/>
    <w:rsid w:val="001B5406"/>
    <w:rsid w:val="001B582C"/>
    <w:rsid w:val="001D0D40"/>
    <w:rsid w:val="002153D2"/>
    <w:rsid w:val="00243C3F"/>
    <w:rsid w:val="002955FE"/>
    <w:rsid w:val="00296EC7"/>
    <w:rsid w:val="002A4629"/>
    <w:rsid w:val="002C2053"/>
    <w:rsid w:val="002C69DE"/>
    <w:rsid w:val="002C7BF9"/>
    <w:rsid w:val="002F1147"/>
    <w:rsid w:val="00303106"/>
    <w:rsid w:val="0030785A"/>
    <w:rsid w:val="003318E2"/>
    <w:rsid w:val="00334DD3"/>
    <w:rsid w:val="00342259"/>
    <w:rsid w:val="00363DB3"/>
    <w:rsid w:val="00386EE7"/>
    <w:rsid w:val="003A142E"/>
    <w:rsid w:val="003A440C"/>
    <w:rsid w:val="003A547B"/>
    <w:rsid w:val="003B0D34"/>
    <w:rsid w:val="003B6881"/>
    <w:rsid w:val="003C1F35"/>
    <w:rsid w:val="003D46E1"/>
    <w:rsid w:val="003D784A"/>
    <w:rsid w:val="003E0503"/>
    <w:rsid w:val="003E0D65"/>
    <w:rsid w:val="003F0289"/>
    <w:rsid w:val="003F2CA6"/>
    <w:rsid w:val="00422ECA"/>
    <w:rsid w:val="00423483"/>
    <w:rsid w:val="00424A34"/>
    <w:rsid w:val="00430653"/>
    <w:rsid w:val="004351CC"/>
    <w:rsid w:val="0045402C"/>
    <w:rsid w:val="00467A73"/>
    <w:rsid w:val="0047118E"/>
    <w:rsid w:val="004E2BC8"/>
    <w:rsid w:val="004F494D"/>
    <w:rsid w:val="004F5BF8"/>
    <w:rsid w:val="005005AD"/>
    <w:rsid w:val="005109DE"/>
    <w:rsid w:val="005149E7"/>
    <w:rsid w:val="00517FE3"/>
    <w:rsid w:val="00533B34"/>
    <w:rsid w:val="00545437"/>
    <w:rsid w:val="00550CF0"/>
    <w:rsid w:val="00572869"/>
    <w:rsid w:val="00592C98"/>
    <w:rsid w:val="00594C70"/>
    <w:rsid w:val="005A778A"/>
    <w:rsid w:val="005B18BE"/>
    <w:rsid w:val="005C7546"/>
    <w:rsid w:val="00606D1D"/>
    <w:rsid w:val="0061484B"/>
    <w:rsid w:val="00623082"/>
    <w:rsid w:val="0063007D"/>
    <w:rsid w:val="00631460"/>
    <w:rsid w:val="00631ABE"/>
    <w:rsid w:val="0065133B"/>
    <w:rsid w:val="00654EE8"/>
    <w:rsid w:val="00657F42"/>
    <w:rsid w:val="00663008"/>
    <w:rsid w:val="00692AC9"/>
    <w:rsid w:val="00696AEF"/>
    <w:rsid w:val="0069756D"/>
    <w:rsid w:val="006A176F"/>
    <w:rsid w:val="006A5FCD"/>
    <w:rsid w:val="006B5348"/>
    <w:rsid w:val="006C44FC"/>
    <w:rsid w:val="006D3C84"/>
    <w:rsid w:val="006D6CD3"/>
    <w:rsid w:val="006D6D4F"/>
    <w:rsid w:val="006E4CD8"/>
    <w:rsid w:val="006F0A27"/>
    <w:rsid w:val="00721579"/>
    <w:rsid w:val="00752CF0"/>
    <w:rsid w:val="007654B0"/>
    <w:rsid w:val="007727AB"/>
    <w:rsid w:val="00772A12"/>
    <w:rsid w:val="00782210"/>
    <w:rsid w:val="00783202"/>
    <w:rsid w:val="0078565D"/>
    <w:rsid w:val="007A6955"/>
    <w:rsid w:val="007C3579"/>
    <w:rsid w:val="007C3BCD"/>
    <w:rsid w:val="007C410A"/>
    <w:rsid w:val="007C4B1A"/>
    <w:rsid w:val="007D2378"/>
    <w:rsid w:val="007D44C3"/>
    <w:rsid w:val="007F14B4"/>
    <w:rsid w:val="007F31BF"/>
    <w:rsid w:val="00804140"/>
    <w:rsid w:val="008052E4"/>
    <w:rsid w:val="00805BB7"/>
    <w:rsid w:val="00873D89"/>
    <w:rsid w:val="0087566C"/>
    <w:rsid w:val="00881B89"/>
    <w:rsid w:val="008B11B4"/>
    <w:rsid w:val="008B46C3"/>
    <w:rsid w:val="008B70C3"/>
    <w:rsid w:val="008C1165"/>
    <w:rsid w:val="008D3851"/>
    <w:rsid w:val="008F5025"/>
    <w:rsid w:val="009021A0"/>
    <w:rsid w:val="009138EC"/>
    <w:rsid w:val="009219C5"/>
    <w:rsid w:val="00933133"/>
    <w:rsid w:val="009365E3"/>
    <w:rsid w:val="0097772D"/>
    <w:rsid w:val="0098101F"/>
    <w:rsid w:val="00997230"/>
    <w:rsid w:val="009A6D2A"/>
    <w:rsid w:val="009B05A0"/>
    <w:rsid w:val="009D6ED4"/>
    <w:rsid w:val="009F5E35"/>
    <w:rsid w:val="00A15DF3"/>
    <w:rsid w:val="00A23C37"/>
    <w:rsid w:val="00A343DB"/>
    <w:rsid w:val="00A36F5B"/>
    <w:rsid w:val="00A51CFB"/>
    <w:rsid w:val="00A522AA"/>
    <w:rsid w:val="00A60143"/>
    <w:rsid w:val="00A71932"/>
    <w:rsid w:val="00A73EF9"/>
    <w:rsid w:val="00A762DA"/>
    <w:rsid w:val="00A81DBB"/>
    <w:rsid w:val="00A832DD"/>
    <w:rsid w:val="00A973AD"/>
    <w:rsid w:val="00AA2AC9"/>
    <w:rsid w:val="00AB034D"/>
    <w:rsid w:val="00AC025F"/>
    <w:rsid w:val="00AC0989"/>
    <w:rsid w:val="00AC668A"/>
    <w:rsid w:val="00AD7395"/>
    <w:rsid w:val="00B00FA2"/>
    <w:rsid w:val="00B02E1C"/>
    <w:rsid w:val="00B04343"/>
    <w:rsid w:val="00B04696"/>
    <w:rsid w:val="00B2102E"/>
    <w:rsid w:val="00B25BD1"/>
    <w:rsid w:val="00B35DAE"/>
    <w:rsid w:val="00B37A8E"/>
    <w:rsid w:val="00B53202"/>
    <w:rsid w:val="00B5680D"/>
    <w:rsid w:val="00B615F3"/>
    <w:rsid w:val="00B67BB9"/>
    <w:rsid w:val="00B70DC9"/>
    <w:rsid w:val="00B72F15"/>
    <w:rsid w:val="00B772EB"/>
    <w:rsid w:val="00BB043E"/>
    <w:rsid w:val="00BF1271"/>
    <w:rsid w:val="00C00A76"/>
    <w:rsid w:val="00C34E47"/>
    <w:rsid w:val="00C51FD4"/>
    <w:rsid w:val="00C56221"/>
    <w:rsid w:val="00C77CBF"/>
    <w:rsid w:val="00C8337A"/>
    <w:rsid w:val="00C83ADE"/>
    <w:rsid w:val="00C94787"/>
    <w:rsid w:val="00C95013"/>
    <w:rsid w:val="00CB339B"/>
    <w:rsid w:val="00CD4B7F"/>
    <w:rsid w:val="00CD5248"/>
    <w:rsid w:val="00CD5C7D"/>
    <w:rsid w:val="00CD6136"/>
    <w:rsid w:val="00CE000C"/>
    <w:rsid w:val="00D040B6"/>
    <w:rsid w:val="00D07858"/>
    <w:rsid w:val="00D37830"/>
    <w:rsid w:val="00D549CE"/>
    <w:rsid w:val="00D8635B"/>
    <w:rsid w:val="00D91E66"/>
    <w:rsid w:val="00DA7C3E"/>
    <w:rsid w:val="00DB612E"/>
    <w:rsid w:val="00DC6A6A"/>
    <w:rsid w:val="00DE137C"/>
    <w:rsid w:val="00DE3613"/>
    <w:rsid w:val="00DE5F3F"/>
    <w:rsid w:val="00DE6B9C"/>
    <w:rsid w:val="00E139F6"/>
    <w:rsid w:val="00E2764E"/>
    <w:rsid w:val="00E32C22"/>
    <w:rsid w:val="00E37ACF"/>
    <w:rsid w:val="00E46FE7"/>
    <w:rsid w:val="00E53CBB"/>
    <w:rsid w:val="00E6478E"/>
    <w:rsid w:val="00E65675"/>
    <w:rsid w:val="00E72453"/>
    <w:rsid w:val="00E80307"/>
    <w:rsid w:val="00E80A42"/>
    <w:rsid w:val="00EA0038"/>
    <w:rsid w:val="00EA0FB5"/>
    <w:rsid w:val="00EA3FA6"/>
    <w:rsid w:val="00EB167C"/>
    <w:rsid w:val="00EC0EF3"/>
    <w:rsid w:val="00ED5AE9"/>
    <w:rsid w:val="00EE173A"/>
    <w:rsid w:val="00EF0688"/>
    <w:rsid w:val="00EF3BD8"/>
    <w:rsid w:val="00F00ADD"/>
    <w:rsid w:val="00F024EC"/>
    <w:rsid w:val="00F12AC9"/>
    <w:rsid w:val="00F2405F"/>
    <w:rsid w:val="00F251CC"/>
    <w:rsid w:val="00F408D9"/>
    <w:rsid w:val="00F979C2"/>
    <w:rsid w:val="00FB7930"/>
    <w:rsid w:val="00FD01B5"/>
    <w:rsid w:val="00FD3343"/>
    <w:rsid w:val="00FE4AB6"/>
    <w:rsid w:val="00FF65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1043F"/>
  <w15:docId w15:val="{33CE206D-ADDC-4A0B-A921-BC7E886A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410A"/>
  </w:style>
  <w:style w:type="paragraph" w:styleId="Pealkiri1">
    <w:name w:val="heading 1"/>
    <w:basedOn w:val="Normaallaad"/>
    <w:next w:val="Normaallaad"/>
    <w:link w:val="Pealkiri1Mrk"/>
    <w:uiPriority w:val="9"/>
    <w:qFormat/>
    <w:rsid w:val="00423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81B89"/>
    <w:rPr>
      <w:sz w:val="16"/>
      <w:szCs w:val="16"/>
    </w:rPr>
  </w:style>
  <w:style w:type="paragraph" w:customStyle="1" w:styleId="Kommentaaritekst1">
    <w:name w:val="Kommentaari tekst1"/>
    <w:basedOn w:val="Normaallaad"/>
    <w:next w:val="Kommentaaritekst"/>
    <w:link w:val="KommentaaritekstMrk"/>
    <w:uiPriority w:val="99"/>
    <w:semiHidden/>
    <w:unhideWhenUsed/>
    <w:rsid w:val="00881B89"/>
    <w:pPr>
      <w:spacing w:after="200" w:line="240" w:lineRule="auto"/>
    </w:pPr>
    <w:rPr>
      <w:rFonts w:ascii="Times New Roman" w:hAnsi="Times New Roman"/>
      <w:sz w:val="20"/>
      <w:szCs w:val="20"/>
    </w:rPr>
  </w:style>
  <w:style w:type="character" w:customStyle="1" w:styleId="KommentaaritekstMrk">
    <w:name w:val="Kommentaari tekst Märk"/>
    <w:basedOn w:val="Liguvaikefont"/>
    <w:link w:val="Kommentaaritekst1"/>
    <w:uiPriority w:val="99"/>
    <w:semiHidden/>
    <w:rsid w:val="00881B89"/>
    <w:rPr>
      <w:rFonts w:ascii="Times New Roman" w:hAnsi="Times New Roman"/>
      <w:sz w:val="20"/>
      <w:szCs w:val="20"/>
    </w:rPr>
  </w:style>
  <w:style w:type="paragraph" w:styleId="Kommentaaritekst">
    <w:name w:val="annotation text"/>
    <w:basedOn w:val="Normaallaad"/>
    <w:link w:val="KommentaaritekstMrk1"/>
    <w:uiPriority w:val="99"/>
    <w:unhideWhenUsed/>
    <w:rsid w:val="00881B89"/>
    <w:pPr>
      <w:spacing w:line="240" w:lineRule="auto"/>
    </w:pPr>
    <w:rPr>
      <w:sz w:val="20"/>
      <w:szCs w:val="20"/>
    </w:rPr>
  </w:style>
  <w:style w:type="character" w:customStyle="1" w:styleId="KommentaaritekstMrk1">
    <w:name w:val="Kommentaari tekst Märk1"/>
    <w:basedOn w:val="Liguvaikefont"/>
    <w:link w:val="Kommentaaritekst"/>
    <w:uiPriority w:val="99"/>
    <w:rsid w:val="00881B89"/>
    <w:rPr>
      <w:sz w:val="20"/>
      <w:szCs w:val="20"/>
    </w:rPr>
  </w:style>
  <w:style w:type="paragraph" w:styleId="Jutumullitekst">
    <w:name w:val="Balloon Text"/>
    <w:basedOn w:val="Normaallaad"/>
    <w:link w:val="JutumullitekstMrk"/>
    <w:uiPriority w:val="99"/>
    <w:semiHidden/>
    <w:unhideWhenUsed/>
    <w:rsid w:val="00881B8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1B89"/>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7566C"/>
    <w:rPr>
      <w:b/>
      <w:bCs/>
    </w:rPr>
  </w:style>
  <w:style w:type="character" w:customStyle="1" w:styleId="KommentaariteemaMrk">
    <w:name w:val="Kommentaari teema Märk"/>
    <w:basedOn w:val="KommentaaritekstMrk1"/>
    <w:link w:val="Kommentaariteema"/>
    <w:uiPriority w:val="99"/>
    <w:semiHidden/>
    <w:rsid w:val="0087566C"/>
    <w:rPr>
      <w:b/>
      <w:bCs/>
      <w:sz w:val="20"/>
      <w:szCs w:val="20"/>
    </w:rPr>
  </w:style>
  <w:style w:type="character" w:customStyle="1" w:styleId="Pealkiri1Mrk">
    <w:name w:val="Pealkiri 1 Märk"/>
    <w:basedOn w:val="Liguvaikefont"/>
    <w:link w:val="Pealkiri1"/>
    <w:uiPriority w:val="9"/>
    <w:rsid w:val="00423483"/>
    <w:rPr>
      <w:rFonts w:asciiTheme="majorHAnsi" w:eastAsiaTheme="majorEastAsia" w:hAnsiTheme="majorHAnsi" w:cstheme="majorBidi"/>
      <w:color w:val="2E74B5" w:themeColor="accent1" w:themeShade="BF"/>
      <w:sz w:val="32"/>
      <w:szCs w:val="32"/>
    </w:rPr>
  </w:style>
  <w:style w:type="character" w:styleId="Kohatitetekst">
    <w:name w:val="Placeholder Text"/>
    <w:basedOn w:val="Liguvaikefont"/>
    <w:uiPriority w:val="99"/>
    <w:semiHidden/>
    <w:rsid w:val="00B72F15"/>
    <w:rPr>
      <w:color w:val="808080"/>
    </w:rPr>
  </w:style>
  <w:style w:type="paragraph" w:styleId="Loendilik">
    <w:name w:val="List Paragraph"/>
    <w:basedOn w:val="Normaallaad"/>
    <w:uiPriority w:val="34"/>
    <w:qFormat/>
    <w:rsid w:val="00CD4B7F"/>
    <w:pPr>
      <w:ind w:left="720"/>
      <w:contextualSpacing/>
    </w:pPr>
  </w:style>
  <w:style w:type="paragraph" w:styleId="Redaktsioon">
    <w:name w:val="Revision"/>
    <w:hidden/>
    <w:uiPriority w:val="99"/>
    <w:semiHidden/>
    <w:rsid w:val="00E65675"/>
    <w:pPr>
      <w:spacing w:after="0" w:line="240" w:lineRule="auto"/>
    </w:pPr>
  </w:style>
  <w:style w:type="table" w:styleId="Kontuurtabel">
    <w:name w:val="Table Grid"/>
    <w:basedOn w:val="Normaaltabel"/>
    <w:uiPriority w:val="39"/>
    <w:rsid w:val="00A3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DB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B612E"/>
    <w:pPr>
      <w:tabs>
        <w:tab w:val="center" w:pos="4536"/>
        <w:tab w:val="right" w:pos="9072"/>
      </w:tabs>
      <w:spacing w:after="0" w:line="240" w:lineRule="auto"/>
    </w:pPr>
  </w:style>
  <w:style w:type="character" w:customStyle="1" w:styleId="PisMrk">
    <w:name w:val="Päis Märk"/>
    <w:basedOn w:val="Liguvaikefont"/>
    <w:link w:val="Pis"/>
    <w:uiPriority w:val="99"/>
    <w:rsid w:val="00DB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3910">
      <w:bodyDiv w:val="1"/>
      <w:marLeft w:val="0"/>
      <w:marRight w:val="0"/>
      <w:marTop w:val="0"/>
      <w:marBottom w:val="0"/>
      <w:divBdr>
        <w:top w:val="none" w:sz="0" w:space="0" w:color="auto"/>
        <w:left w:val="none" w:sz="0" w:space="0" w:color="auto"/>
        <w:bottom w:val="none" w:sz="0" w:space="0" w:color="auto"/>
        <w:right w:val="none" w:sz="0" w:space="0" w:color="auto"/>
      </w:divBdr>
    </w:div>
    <w:div w:id="34802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DDAA-3FA6-4A17-AAB6-6B95EFE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1590</Words>
  <Characters>9225</Characters>
  <Application>Microsoft Office Word</Application>
  <DocSecurity>0</DocSecurity>
  <Lines>76</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2. Metsa väärtuse arvutamise käik.docx</vt:lpstr>
      <vt:lpstr>Lisa 2. Metsa väärtuse arvutamise käik.docx</vt:lpstr>
    </vt:vector>
  </TitlesOfParts>
  <Company>Keskkonnaministeeriumi Infotehnoloogiakeskus</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Metsa väärtuse arvutamise käik.docx</dc:title>
  <dc:subject/>
  <dc:creator>Merike Laidvee</dc:creator>
  <dc:description/>
  <cp:lastModifiedBy>Hellis Võsu</cp:lastModifiedBy>
  <cp:revision>2</cp:revision>
  <dcterms:created xsi:type="dcterms:W3CDTF">2024-09-25T12:08:00Z</dcterms:created>
  <dcterms:modified xsi:type="dcterms:W3CDTF">2024-09-25T12:08:00Z</dcterms:modified>
</cp:coreProperties>
</file>